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52" w:rsidRPr="008D1899" w:rsidRDefault="00264D52" w:rsidP="00264D5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D1899">
        <w:rPr>
          <w:rFonts w:ascii="標楷體" w:eastAsia="標楷體" w:hAnsi="標楷體" w:hint="eastAsia"/>
          <w:b/>
          <w:sz w:val="32"/>
          <w:szCs w:val="32"/>
        </w:rPr>
        <w:t>國立高雄科技大學</w:t>
      </w:r>
      <w:r w:rsidR="00D15398" w:rsidRPr="008D1899">
        <w:rPr>
          <w:rFonts w:ascii="標楷體" w:eastAsia="標楷體" w:hAnsi="標楷體" w:hint="eastAsia"/>
          <w:b/>
          <w:sz w:val="32"/>
          <w:szCs w:val="32"/>
        </w:rPr>
        <w:t>跨領域</w:t>
      </w:r>
      <w:r w:rsidRPr="008D1899">
        <w:rPr>
          <w:rFonts w:ascii="標楷體" w:eastAsia="標楷體" w:hAnsi="標楷體" w:hint="eastAsia"/>
          <w:b/>
          <w:sz w:val="32"/>
          <w:szCs w:val="32"/>
        </w:rPr>
        <w:t>「</w:t>
      </w:r>
      <w:r w:rsidR="00244C24" w:rsidRPr="008D1899">
        <w:rPr>
          <w:rFonts w:ascii="標楷體" w:eastAsia="標楷體" w:hAnsi="標楷體" w:hint="eastAsia"/>
          <w:b/>
          <w:sz w:val="32"/>
          <w:szCs w:val="32"/>
        </w:rPr>
        <w:t>外語</w:t>
      </w:r>
      <w:proofErr w:type="gramStart"/>
      <w:r w:rsidR="005042F6" w:rsidRPr="008D1899">
        <w:rPr>
          <w:rFonts w:ascii="標楷體" w:eastAsia="標楷體" w:hAnsi="標楷體" w:hint="eastAsia"/>
          <w:b/>
          <w:sz w:val="32"/>
          <w:szCs w:val="32"/>
        </w:rPr>
        <w:t>暨</w:t>
      </w:r>
      <w:r w:rsidR="00244C24" w:rsidRPr="008D1899">
        <w:rPr>
          <w:rFonts w:ascii="標楷體" w:eastAsia="標楷體" w:hAnsi="標楷體" w:hint="eastAsia"/>
          <w:b/>
          <w:sz w:val="32"/>
          <w:szCs w:val="32"/>
        </w:rPr>
        <w:t>文創</w:t>
      </w:r>
      <w:proofErr w:type="gramEnd"/>
      <w:r w:rsidRPr="008D1899">
        <w:rPr>
          <w:rFonts w:ascii="標楷體" w:eastAsia="標楷體" w:hAnsi="標楷體" w:hint="eastAsia"/>
          <w:b/>
          <w:sz w:val="32"/>
          <w:szCs w:val="32"/>
        </w:rPr>
        <w:t>」學程修讀</w:t>
      </w:r>
      <w:r w:rsidR="002D6B64" w:rsidRPr="008D1899">
        <w:rPr>
          <w:rFonts w:ascii="標楷體" w:eastAsia="標楷體" w:hAnsi="標楷體" w:hint="eastAsia"/>
          <w:b/>
          <w:sz w:val="32"/>
          <w:szCs w:val="32"/>
        </w:rPr>
        <w:t>要點</w:t>
      </w:r>
    </w:p>
    <w:p w:rsidR="007B0A6A" w:rsidRPr="00146170" w:rsidRDefault="00244C24" w:rsidP="005042F6">
      <w:pPr>
        <w:pStyle w:val="a3"/>
        <w:snapToGrid w:val="0"/>
        <w:spacing w:after="0" w:line="240" w:lineRule="atLeast"/>
        <w:jc w:val="right"/>
        <w:rPr>
          <w:rFonts w:ascii="Times New Roman" w:eastAsia="標楷體" w:hAnsi="Times New Roman"/>
          <w:i w:val="0"/>
          <w:sz w:val="20"/>
          <w:szCs w:val="20"/>
        </w:rPr>
      </w:pPr>
      <w:r w:rsidRPr="00146170">
        <w:rPr>
          <w:rFonts w:ascii="Times New Roman" w:eastAsia="標楷體" w:hAnsi="Times New Roman"/>
          <w:i w:val="0"/>
          <w:sz w:val="20"/>
          <w:szCs w:val="20"/>
        </w:rPr>
        <w:t>101</w:t>
      </w:r>
      <w:r w:rsidR="007B0A6A" w:rsidRPr="00146170">
        <w:rPr>
          <w:rFonts w:ascii="Times New Roman" w:eastAsia="標楷體" w:hAnsi="Times New Roman"/>
          <w:i w:val="0"/>
          <w:sz w:val="20"/>
          <w:szCs w:val="20"/>
        </w:rPr>
        <w:t>年</w:t>
      </w:r>
      <w:r w:rsidR="003838B0" w:rsidRPr="00146170">
        <w:rPr>
          <w:rFonts w:ascii="Times New Roman" w:eastAsia="標楷體" w:hAnsi="Times New Roman"/>
          <w:i w:val="0"/>
          <w:sz w:val="20"/>
          <w:szCs w:val="20"/>
        </w:rPr>
        <w:t>6</w:t>
      </w:r>
      <w:r w:rsidR="007B0A6A" w:rsidRPr="00146170">
        <w:rPr>
          <w:rFonts w:ascii="Times New Roman" w:eastAsia="標楷體" w:hAnsi="Times New Roman"/>
          <w:i w:val="0"/>
          <w:sz w:val="20"/>
          <w:szCs w:val="20"/>
        </w:rPr>
        <w:t>月</w:t>
      </w:r>
      <w:r w:rsidR="003838B0" w:rsidRPr="00146170">
        <w:rPr>
          <w:rFonts w:ascii="Times New Roman" w:eastAsia="標楷體" w:hAnsi="Times New Roman"/>
          <w:i w:val="0"/>
          <w:sz w:val="20"/>
          <w:szCs w:val="20"/>
        </w:rPr>
        <w:t>1</w:t>
      </w:r>
      <w:proofErr w:type="gramStart"/>
      <w:r w:rsidR="007B0A6A" w:rsidRPr="00146170">
        <w:rPr>
          <w:rFonts w:ascii="Times New Roman" w:eastAsia="標楷體" w:hAnsi="Times New Roman"/>
          <w:i w:val="0"/>
          <w:sz w:val="20"/>
          <w:szCs w:val="20"/>
        </w:rPr>
        <w:t>日文發系課程</w:t>
      </w:r>
      <w:proofErr w:type="gramEnd"/>
      <w:r w:rsidR="007B0A6A" w:rsidRPr="00146170">
        <w:rPr>
          <w:rFonts w:ascii="Times New Roman" w:eastAsia="標楷體" w:hAnsi="Times New Roman"/>
          <w:i w:val="0"/>
          <w:sz w:val="20"/>
          <w:szCs w:val="20"/>
        </w:rPr>
        <w:t>暨系</w:t>
      </w:r>
      <w:proofErr w:type="gramStart"/>
      <w:r w:rsidR="007B0A6A" w:rsidRPr="00146170">
        <w:rPr>
          <w:rFonts w:ascii="Times New Roman" w:eastAsia="標楷體" w:hAnsi="Times New Roman"/>
          <w:i w:val="0"/>
          <w:sz w:val="20"/>
          <w:szCs w:val="20"/>
        </w:rPr>
        <w:t>務</w:t>
      </w:r>
      <w:proofErr w:type="gramEnd"/>
      <w:r w:rsidR="007B0A6A" w:rsidRPr="00146170">
        <w:rPr>
          <w:rFonts w:ascii="Times New Roman" w:eastAsia="標楷體" w:hAnsi="Times New Roman"/>
          <w:i w:val="0"/>
          <w:sz w:val="20"/>
          <w:szCs w:val="20"/>
        </w:rPr>
        <w:t>會議通過</w:t>
      </w:r>
    </w:p>
    <w:p w:rsidR="000E3464" w:rsidRPr="00146170" w:rsidRDefault="000E3464" w:rsidP="005042F6">
      <w:pPr>
        <w:pStyle w:val="a3"/>
        <w:snapToGrid w:val="0"/>
        <w:spacing w:after="0" w:line="240" w:lineRule="atLeast"/>
        <w:jc w:val="right"/>
        <w:rPr>
          <w:rFonts w:ascii="Times New Roman" w:eastAsia="標楷體" w:hAnsi="Times New Roman"/>
          <w:i w:val="0"/>
          <w:sz w:val="20"/>
          <w:szCs w:val="20"/>
        </w:rPr>
      </w:pPr>
      <w:r w:rsidRPr="00146170">
        <w:rPr>
          <w:rFonts w:ascii="Times New Roman" w:eastAsia="標楷體" w:hAnsi="Times New Roman"/>
          <w:i w:val="0"/>
          <w:sz w:val="20"/>
          <w:szCs w:val="20"/>
        </w:rPr>
        <w:t>101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年</w:t>
      </w:r>
      <w:r w:rsidR="006C62F5" w:rsidRPr="00146170">
        <w:rPr>
          <w:rFonts w:ascii="Times New Roman" w:eastAsia="標楷體" w:hAnsi="Times New Roman"/>
          <w:i w:val="0"/>
          <w:sz w:val="20"/>
          <w:szCs w:val="20"/>
        </w:rPr>
        <w:t>6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月</w:t>
      </w:r>
      <w:r w:rsidR="006C62F5" w:rsidRPr="00146170">
        <w:rPr>
          <w:rFonts w:ascii="Times New Roman" w:eastAsia="標楷體" w:hAnsi="Times New Roman"/>
          <w:i w:val="0"/>
          <w:sz w:val="20"/>
          <w:szCs w:val="20"/>
        </w:rPr>
        <w:t>6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日應外系課程暨系</w:t>
      </w:r>
      <w:proofErr w:type="gramStart"/>
      <w:r w:rsidRPr="00146170">
        <w:rPr>
          <w:rFonts w:ascii="Times New Roman" w:eastAsia="標楷體" w:hAnsi="Times New Roman"/>
          <w:i w:val="0"/>
          <w:sz w:val="20"/>
          <w:szCs w:val="20"/>
        </w:rPr>
        <w:t>務</w:t>
      </w:r>
      <w:proofErr w:type="gramEnd"/>
      <w:r w:rsidRPr="00146170">
        <w:rPr>
          <w:rFonts w:ascii="Times New Roman" w:eastAsia="標楷體" w:hAnsi="Times New Roman"/>
          <w:i w:val="0"/>
          <w:sz w:val="20"/>
          <w:szCs w:val="20"/>
        </w:rPr>
        <w:t>會議通過</w:t>
      </w:r>
    </w:p>
    <w:p w:rsidR="007951EC" w:rsidRPr="00146170" w:rsidRDefault="007951EC" w:rsidP="005042F6">
      <w:pPr>
        <w:pStyle w:val="a3"/>
        <w:snapToGrid w:val="0"/>
        <w:spacing w:after="0" w:line="240" w:lineRule="atLeast"/>
        <w:jc w:val="right"/>
        <w:rPr>
          <w:rFonts w:ascii="Times New Roman" w:eastAsia="標楷體" w:hAnsi="Times New Roman"/>
          <w:i w:val="0"/>
          <w:sz w:val="20"/>
          <w:szCs w:val="20"/>
        </w:rPr>
      </w:pPr>
      <w:r w:rsidRPr="00146170">
        <w:rPr>
          <w:rFonts w:ascii="Times New Roman" w:eastAsia="標楷體" w:hAnsi="Times New Roman"/>
          <w:i w:val="0"/>
          <w:sz w:val="20"/>
          <w:szCs w:val="20"/>
        </w:rPr>
        <w:t>10</w:t>
      </w:r>
      <w:r w:rsidR="00244C24" w:rsidRPr="00146170">
        <w:rPr>
          <w:rFonts w:ascii="Times New Roman" w:eastAsia="標楷體" w:hAnsi="Times New Roman"/>
          <w:i w:val="0"/>
          <w:sz w:val="20"/>
          <w:szCs w:val="20"/>
        </w:rPr>
        <w:t>1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年</w:t>
      </w:r>
      <w:r w:rsidR="005042F6" w:rsidRPr="00146170">
        <w:rPr>
          <w:rFonts w:ascii="Times New Roman" w:eastAsia="標楷體" w:hAnsi="Times New Roman"/>
          <w:i w:val="0"/>
          <w:sz w:val="20"/>
          <w:szCs w:val="20"/>
        </w:rPr>
        <w:t>10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月</w:t>
      </w:r>
      <w:r w:rsidR="005042F6" w:rsidRPr="00146170">
        <w:rPr>
          <w:rFonts w:ascii="Times New Roman" w:eastAsia="標楷體" w:hAnsi="Times New Roman"/>
          <w:i w:val="0"/>
          <w:sz w:val="20"/>
          <w:szCs w:val="20"/>
        </w:rPr>
        <w:t>18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日</w:t>
      </w:r>
      <w:r w:rsidR="0081471C" w:rsidRPr="00146170">
        <w:rPr>
          <w:rFonts w:ascii="Times New Roman" w:eastAsia="標楷體" w:hAnsi="Times New Roman"/>
          <w:i w:val="0"/>
          <w:sz w:val="20"/>
          <w:szCs w:val="20"/>
        </w:rPr>
        <w:t>人文社會學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院課程</w:t>
      </w:r>
      <w:r w:rsidR="00041485" w:rsidRPr="00146170">
        <w:rPr>
          <w:rFonts w:ascii="Times New Roman" w:eastAsia="標楷體" w:hAnsi="Times New Roman" w:hint="eastAsia"/>
          <w:i w:val="0"/>
          <w:sz w:val="20"/>
          <w:szCs w:val="20"/>
        </w:rPr>
        <w:t>暨</w:t>
      </w:r>
      <w:r w:rsidR="00F53C75" w:rsidRPr="0091019A">
        <w:rPr>
          <w:rFonts w:ascii="標楷體" w:eastAsia="標楷體" w:hAnsi="標楷體" w:hint="eastAsia"/>
          <w:i w:val="0"/>
          <w:sz w:val="20"/>
          <w:szCs w:val="20"/>
        </w:rPr>
        <w:t>課程</w:t>
      </w:r>
      <w:r w:rsidR="00041485" w:rsidRPr="00146170">
        <w:rPr>
          <w:rFonts w:ascii="Times New Roman" w:eastAsia="標楷體" w:hAnsi="Times New Roman" w:hint="eastAsia"/>
          <w:i w:val="0"/>
          <w:sz w:val="20"/>
          <w:szCs w:val="20"/>
        </w:rPr>
        <w:t>諮詢</w:t>
      </w:r>
      <w:r w:rsidR="00A42F05" w:rsidRPr="00146170">
        <w:rPr>
          <w:rFonts w:ascii="Times New Roman" w:eastAsia="標楷體" w:hAnsi="Times New Roman"/>
          <w:i w:val="0"/>
          <w:sz w:val="20"/>
          <w:szCs w:val="20"/>
        </w:rPr>
        <w:t>委員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會議通過</w:t>
      </w:r>
    </w:p>
    <w:p w:rsidR="005042F6" w:rsidRPr="00146170" w:rsidRDefault="005042F6" w:rsidP="005042F6">
      <w:pPr>
        <w:snapToGrid w:val="0"/>
        <w:spacing w:line="240" w:lineRule="atLeast"/>
        <w:jc w:val="right"/>
        <w:rPr>
          <w:rFonts w:ascii="Times New Roman" w:hAnsi="Times New Roman"/>
          <w:sz w:val="20"/>
          <w:szCs w:val="20"/>
        </w:rPr>
      </w:pPr>
      <w:r w:rsidRPr="00146170">
        <w:rPr>
          <w:rFonts w:ascii="Times New Roman" w:eastAsia="標楷體" w:hAnsi="Times New Roman"/>
          <w:sz w:val="20"/>
          <w:szCs w:val="20"/>
        </w:rPr>
        <w:t>101</w:t>
      </w:r>
      <w:r w:rsidRPr="00146170">
        <w:rPr>
          <w:rFonts w:ascii="Times New Roman" w:eastAsia="標楷體" w:hAnsi="標楷體"/>
          <w:sz w:val="20"/>
          <w:szCs w:val="20"/>
        </w:rPr>
        <w:t>年</w:t>
      </w:r>
      <w:r w:rsidRPr="00146170">
        <w:rPr>
          <w:rFonts w:ascii="Times New Roman" w:eastAsia="標楷體" w:hAnsi="Times New Roman"/>
          <w:sz w:val="20"/>
          <w:szCs w:val="20"/>
        </w:rPr>
        <w:t>10</w:t>
      </w:r>
      <w:r w:rsidRPr="00146170">
        <w:rPr>
          <w:rFonts w:ascii="Times New Roman" w:eastAsia="標楷體" w:hAnsi="標楷體"/>
          <w:sz w:val="20"/>
          <w:szCs w:val="20"/>
        </w:rPr>
        <w:t>月</w:t>
      </w:r>
      <w:r w:rsidRPr="00146170">
        <w:rPr>
          <w:rFonts w:ascii="Times New Roman" w:eastAsia="標楷體" w:hAnsi="Times New Roman"/>
          <w:sz w:val="20"/>
          <w:szCs w:val="20"/>
        </w:rPr>
        <w:t>25</w:t>
      </w:r>
      <w:r w:rsidRPr="00146170">
        <w:rPr>
          <w:rFonts w:ascii="Times New Roman" w:eastAsia="標楷體" w:hAnsi="標楷體"/>
          <w:sz w:val="20"/>
          <w:szCs w:val="20"/>
        </w:rPr>
        <w:t>日</w:t>
      </w:r>
      <w:r w:rsidRPr="00146170">
        <w:rPr>
          <w:rFonts w:ascii="Times New Roman" w:eastAsia="標楷體" w:hAnsi="Times New Roman"/>
          <w:sz w:val="20"/>
          <w:szCs w:val="20"/>
        </w:rPr>
        <w:t>人文社會學院</w:t>
      </w:r>
      <w:proofErr w:type="gramStart"/>
      <w:r w:rsidRPr="00146170">
        <w:rPr>
          <w:rFonts w:ascii="Times New Roman" w:eastAsia="標楷體" w:hAnsi="Times New Roman"/>
          <w:sz w:val="20"/>
          <w:szCs w:val="20"/>
        </w:rPr>
        <w:t>院務</w:t>
      </w:r>
      <w:proofErr w:type="gramEnd"/>
      <w:r w:rsidRPr="00146170">
        <w:rPr>
          <w:rFonts w:ascii="Times New Roman" w:eastAsia="標楷體" w:hAnsi="Times New Roman"/>
          <w:sz w:val="20"/>
          <w:szCs w:val="20"/>
        </w:rPr>
        <w:t>會議</w:t>
      </w:r>
      <w:r w:rsidR="00F53C75" w:rsidRPr="00146170">
        <w:rPr>
          <w:rFonts w:ascii="Times New Roman" w:eastAsia="標楷體" w:hAnsi="Times New Roman"/>
          <w:sz w:val="20"/>
          <w:szCs w:val="20"/>
        </w:rPr>
        <w:t>通過</w:t>
      </w:r>
    </w:p>
    <w:p w:rsidR="009569E1" w:rsidRPr="00146170" w:rsidRDefault="009569E1" w:rsidP="005042F6">
      <w:pPr>
        <w:pStyle w:val="a3"/>
        <w:snapToGrid w:val="0"/>
        <w:spacing w:after="0" w:line="240" w:lineRule="atLeast"/>
        <w:jc w:val="right"/>
        <w:rPr>
          <w:rFonts w:ascii="Times New Roman" w:eastAsia="標楷體" w:hAnsi="Times New Roman"/>
          <w:i w:val="0"/>
          <w:sz w:val="20"/>
          <w:szCs w:val="20"/>
        </w:rPr>
      </w:pPr>
      <w:r w:rsidRPr="00146170">
        <w:rPr>
          <w:rFonts w:ascii="Times New Roman" w:eastAsia="標楷體" w:hAnsi="Times New Roman"/>
          <w:i w:val="0"/>
          <w:sz w:val="20"/>
          <w:szCs w:val="20"/>
        </w:rPr>
        <w:t>10</w:t>
      </w:r>
      <w:r w:rsidR="00244C24" w:rsidRPr="00146170">
        <w:rPr>
          <w:rFonts w:ascii="Times New Roman" w:eastAsia="標楷體" w:hAnsi="Times New Roman"/>
          <w:i w:val="0"/>
          <w:sz w:val="20"/>
          <w:szCs w:val="20"/>
        </w:rPr>
        <w:t>1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年</w:t>
      </w:r>
      <w:r w:rsidR="0091019A">
        <w:rPr>
          <w:rFonts w:ascii="Times New Roman" w:eastAsia="標楷體" w:hAnsi="Times New Roman" w:hint="eastAsia"/>
          <w:i w:val="0"/>
          <w:sz w:val="20"/>
          <w:szCs w:val="20"/>
        </w:rPr>
        <w:t>11</w:t>
      </w:r>
      <w:r w:rsidRPr="00146170">
        <w:rPr>
          <w:rFonts w:ascii="Times New Roman" w:eastAsia="標楷體" w:hAnsi="Times New Roman"/>
          <w:i w:val="0"/>
          <w:sz w:val="20"/>
          <w:szCs w:val="20"/>
        </w:rPr>
        <w:t>月</w:t>
      </w:r>
      <w:r w:rsidR="0091019A">
        <w:rPr>
          <w:rFonts w:ascii="Times New Roman" w:eastAsia="標楷體" w:hAnsi="Times New Roman" w:hint="eastAsia"/>
          <w:i w:val="0"/>
          <w:sz w:val="20"/>
          <w:szCs w:val="20"/>
        </w:rPr>
        <w:t>22</w:t>
      </w:r>
      <w:r w:rsidR="00B41EC8" w:rsidRPr="00146170">
        <w:rPr>
          <w:rFonts w:ascii="Times New Roman" w:eastAsia="標楷體" w:hAnsi="Times New Roman"/>
          <w:i w:val="0"/>
          <w:sz w:val="20"/>
          <w:szCs w:val="20"/>
        </w:rPr>
        <w:t>日校課程委員會議修訂通過</w:t>
      </w:r>
    </w:p>
    <w:p w:rsidR="0081471C" w:rsidRDefault="00DB4054" w:rsidP="005042F6">
      <w:pPr>
        <w:pStyle w:val="a3"/>
        <w:snapToGrid w:val="0"/>
        <w:spacing w:after="0" w:line="240" w:lineRule="atLeast"/>
        <w:jc w:val="right"/>
        <w:rPr>
          <w:rFonts w:ascii="Times New Roman" w:eastAsia="標楷體" w:hAnsi="Times New Roman"/>
          <w:i w:val="0"/>
          <w:sz w:val="20"/>
          <w:szCs w:val="20"/>
        </w:rPr>
      </w:pPr>
      <w:r w:rsidRPr="00146170">
        <w:rPr>
          <w:rFonts w:ascii="Times New Roman" w:eastAsia="標楷體" w:hAnsi="Times New Roman" w:hint="eastAsia"/>
          <w:i w:val="0"/>
          <w:sz w:val="20"/>
          <w:szCs w:val="20"/>
        </w:rPr>
        <w:t xml:space="preserve">　　　　　　　　　　　　　　　　　　　　　　　　　　　　　　　</w:t>
      </w:r>
      <w:r w:rsidR="0081471C" w:rsidRPr="00146170">
        <w:rPr>
          <w:rFonts w:ascii="Times New Roman" w:eastAsia="標楷體" w:hAnsi="Times New Roman"/>
          <w:i w:val="0"/>
          <w:sz w:val="20"/>
          <w:szCs w:val="20"/>
        </w:rPr>
        <w:t>10</w:t>
      </w:r>
      <w:r w:rsidR="00244C24" w:rsidRPr="00146170">
        <w:rPr>
          <w:rFonts w:ascii="Times New Roman" w:eastAsia="標楷體" w:hAnsi="Times New Roman"/>
          <w:i w:val="0"/>
          <w:sz w:val="20"/>
          <w:szCs w:val="20"/>
        </w:rPr>
        <w:t>1</w:t>
      </w:r>
      <w:r w:rsidR="0081471C" w:rsidRPr="00146170">
        <w:rPr>
          <w:rFonts w:ascii="Times New Roman" w:eastAsia="標楷體" w:hAnsi="Times New Roman"/>
          <w:i w:val="0"/>
          <w:sz w:val="20"/>
          <w:szCs w:val="20"/>
        </w:rPr>
        <w:t>年</w:t>
      </w:r>
      <w:r w:rsidR="0091019A">
        <w:rPr>
          <w:rFonts w:ascii="Times New Roman" w:eastAsia="標楷體" w:hAnsi="Times New Roman" w:hint="eastAsia"/>
          <w:i w:val="0"/>
          <w:sz w:val="20"/>
          <w:szCs w:val="20"/>
        </w:rPr>
        <w:t>12</w:t>
      </w:r>
      <w:r w:rsidR="0081471C" w:rsidRPr="00146170">
        <w:rPr>
          <w:rFonts w:ascii="Times New Roman" w:eastAsia="標楷體" w:hAnsi="Times New Roman"/>
          <w:i w:val="0"/>
          <w:sz w:val="20"/>
          <w:szCs w:val="20"/>
        </w:rPr>
        <w:t>月</w:t>
      </w:r>
      <w:r w:rsidR="0091019A">
        <w:rPr>
          <w:rFonts w:ascii="Times New Roman" w:eastAsia="標楷體" w:hAnsi="Times New Roman" w:hint="eastAsia"/>
          <w:i w:val="0"/>
          <w:sz w:val="20"/>
          <w:szCs w:val="20"/>
        </w:rPr>
        <w:t>19</w:t>
      </w:r>
      <w:r w:rsidR="0081471C" w:rsidRPr="00146170">
        <w:rPr>
          <w:rFonts w:ascii="Times New Roman" w:eastAsia="標楷體" w:hAnsi="Times New Roman"/>
          <w:i w:val="0"/>
          <w:sz w:val="20"/>
          <w:szCs w:val="20"/>
        </w:rPr>
        <w:t>日教務會議通過</w:t>
      </w:r>
    </w:p>
    <w:p w:rsidR="00AD2CA3" w:rsidRDefault="00AD2CA3" w:rsidP="000B75FE">
      <w:pPr>
        <w:pStyle w:val="a3"/>
        <w:snapToGrid w:val="0"/>
        <w:spacing w:after="0" w:line="240" w:lineRule="exact"/>
        <w:jc w:val="right"/>
        <w:rPr>
          <w:rFonts w:ascii="Times New Roman" w:eastAsia="標楷體" w:hAnsi="Times New Roman"/>
          <w:i w:val="0"/>
          <w:color w:val="FF0000"/>
          <w:sz w:val="20"/>
          <w:szCs w:val="20"/>
        </w:rPr>
      </w:pPr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10</w:t>
      </w:r>
      <w:r w:rsidRPr="00AD2CA3">
        <w:rPr>
          <w:rFonts w:ascii="Times New Roman" w:eastAsia="標楷體" w:hAnsi="Times New Roman" w:hint="eastAsia"/>
          <w:i w:val="0"/>
          <w:color w:val="FF0000"/>
          <w:sz w:val="20"/>
          <w:szCs w:val="20"/>
        </w:rPr>
        <w:t>2</w:t>
      </w:r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年</w:t>
      </w:r>
      <w:r w:rsidRPr="00AD2CA3">
        <w:rPr>
          <w:rFonts w:ascii="Times New Roman" w:eastAsia="標楷體" w:hAnsi="Times New Roman" w:hint="eastAsia"/>
          <w:i w:val="0"/>
          <w:color w:val="FF0000"/>
          <w:sz w:val="20"/>
          <w:szCs w:val="20"/>
        </w:rPr>
        <w:t>10</w:t>
      </w:r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月</w:t>
      </w:r>
      <w:r w:rsidRPr="00AD2CA3">
        <w:rPr>
          <w:rFonts w:ascii="Times New Roman" w:eastAsia="標楷體" w:hAnsi="Times New Roman" w:hint="eastAsia"/>
          <w:i w:val="0"/>
          <w:color w:val="FF0000"/>
          <w:sz w:val="20"/>
          <w:szCs w:val="20"/>
        </w:rPr>
        <w:t>28</w:t>
      </w:r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日文</w:t>
      </w:r>
      <w:r w:rsidRPr="00AD2CA3">
        <w:rPr>
          <w:rFonts w:ascii="Times New Roman" w:eastAsia="標楷體" w:hAnsi="Times New Roman" w:hint="eastAsia"/>
          <w:i w:val="0"/>
          <w:color w:val="FF0000"/>
          <w:sz w:val="20"/>
          <w:szCs w:val="20"/>
        </w:rPr>
        <w:t>創</w:t>
      </w:r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系課程暨系</w:t>
      </w:r>
      <w:proofErr w:type="gramStart"/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務</w:t>
      </w:r>
      <w:proofErr w:type="gramEnd"/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會議</w:t>
      </w:r>
      <w:r>
        <w:rPr>
          <w:rFonts w:ascii="Times New Roman" w:eastAsia="標楷體" w:hAnsi="Times New Roman" w:hint="eastAsia"/>
          <w:i w:val="0"/>
          <w:color w:val="FF0000"/>
          <w:sz w:val="20"/>
          <w:szCs w:val="20"/>
        </w:rPr>
        <w:t>修訂</w:t>
      </w:r>
      <w:r w:rsidRPr="00AD2CA3">
        <w:rPr>
          <w:rFonts w:ascii="Times New Roman" w:eastAsia="標楷體" w:hAnsi="Times New Roman"/>
          <w:i w:val="0"/>
          <w:color w:val="FF0000"/>
          <w:sz w:val="20"/>
          <w:szCs w:val="20"/>
        </w:rPr>
        <w:t>通過</w:t>
      </w:r>
    </w:p>
    <w:p w:rsidR="000B75FE" w:rsidRDefault="000B75FE" w:rsidP="000B75FE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hint="eastAsia"/>
        </w:rPr>
        <w:t xml:space="preserve">                                                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102年11月28日人文社會學院</w:t>
      </w:r>
      <w:proofErr w:type="gramStart"/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院</w:t>
      </w:r>
      <w:proofErr w:type="gramEnd"/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課程暨院</w:t>
      </w:r>
      <w:proofErr w:type="gramStart"/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會議通過</w:t>
      </w:r>
    </w:p>
    <w:p w:rsidR="000B75FE" w:rsidRDefault="000B75FE" w:rsidP="000B75FE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               102年12月10日校課程委員會議通過</w:t>
      </w:r>
    </w:p>
    <w:p w:rsidR="000B75FE" w:rsidRDefault="000B75FE" w:rsidP="000B75FE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                     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102年12月</w:t>
      </w:r>
      <w:r>
        <w:rPr>
          <w:rFonts w:ascii="標楷體" w:eastAsia="標楷體" w:hAnsi="標楷體" w:hint="eastAsia"/>
          <w:color w:val="FF0000"/>
          <w:sz w:val="20"/>
          <w:szCs w:val="20"/>
        </w:rPr>
        <w:t>16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>
        <w:rPr>
          <w:rFonts w:ascii="標楷體" w:eastAsia="標楷體" w:hAnsi="標楷體" w:hint="eastAsia"/>
          <w:color w:val="FF0000"/>
          <w:sz w:val="20"/>
          <w:szCs w:val="20"/>
        </w:rPr>
        <w:t>教務會議通過</w:t>
      </w:r>
    </w:p>
    <w:p w:rsidR="006A642C" w:rsidRDefault="006A642C" w:rsidP="000B75FE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     106年10月</w:t>
      </w:r>
      <w:r w:rsidR="00855EE9">
        <w:rPr>
          <w:rFonts w:ascii="標楷體" w:eastAsia="標楷體" w:hAnsi="標楷體" w:hint="eastAsia"/>
          <w:color w:val="FF0000"/>
          <w:sz w:val="20"/>
          <w:szCs w:val="20"/>
        </w:rPr>
        <w:t>12</w:t>
      </w:r>
      <w:r w:rsidR="00B54141">
        <w:rPr>
          <w:rFonts w:ascii="標楷體" w:eastAsia="標楷體" w:hAnsi="標楷體" w:hint="eastAsia"/>
          <w:color w:val="FF0000"/>
          <w:sz w:val="20"/>
          <w:szCs w:val="20"/>
        </w:rPr>
        <w:t>日文創系課程暨系</w:t>
      </w:r>
      <w:proofErr w:type="gramStart"/>
      <w:r w:rsidR="00B54141"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 w:rsidR="00B54141">
        <w:rPr>
          <w:rFonts w:ascii="標楷體" w:eastAsia="標楷體" w:hAnsi="標楷體" w:hint="eastAsia"/>
          <w:color w:val="FF0000"/>
          <w:sz w:val="20"/>
          <w:szCs w:val="20"/>
        </w:rPr>
        <w:t>會議修訂通過</w:t>
      </w:r>
    </w:p>
    <w:p w:rsidR="00074060" w:rsidRDefault="00074060" w:rsidP="00074060">
      <w:pPr>
        <w:spacing w:line="240" w:lineRule="exact"/>
        <w:jc w:val="righ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107年4月26日應外系課程暨系</w:t>
      </w:r>
      <w:proofErr w:type="gramStart"/>
      <w:r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color w:val="FF0000"/>
          <w:sz w:val="20"/>
          <w:szCs w:val="20"/>
        </w:rPr>
        <w:t>會議修訂通過</w:t>
      </w:r>
    </w:p>
    <w:p w:rsidR="00721BA9" w:rsidRPr="00721BA9" w:rsidRDefault="00F87AE2" w:rsidP="00721BA9">
      <w:pPr>
        <w:wordWrap w:val="0"/>
        <w:spacing w:line="240" w:lineRule="exact"/>
        <w:jc w:val="righ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  <w:r w:rsidRPr="00F87AE2">
        <w:rPr>
          <w:rFonts w:ascii="標楷體" w:eastAsia="標楷體" w:hAnsi="標楷體" w:hint="eastAsia"/>
          <w:color w:val="FF0000"/>
          <w:sz w:val="20"/>
          <w:szCs w:val="20"/>
        </w:rPr>
        <w:t>107年4月</w:t>
      </w:r>
      <w:r>
        <w:rPr>
          <w:rFonts w:ascii="標楷體" w:eastAsia="標楷體" w:hAnsi="標楷體" w:hint="eastAsia"/>
          <w:color w:val="FF0000"/>
          <w:sz w:val="20"/>
          <w:szCs w:val="20"/>
        </w:rPr>
        <w:t>27日文創</w:t>
      </w:r>
      <w:r w:rsidRPr="00F87AE2">
        <w:rPr>
          <w:rFonts w:ascii="標楷體" w:eastAsia="標楷體" w:hAnsi="標楷體" w:hint="eastAsia"/>
          <w:color w:val="FF0000"/>
          <w:sz w:val="20"/>
          <w:szCs w:val="20"/>
        </w:rPr>
        <w:t>系課程暨系</w:t>
      </w:r>
      <w:proofErr w:type="gramStart"/>
      <w:r w:rsidRPr="00F87AE2"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 w:rsidRPr="00F87AE2">
        <w:rPr>
          <w:rFonts w:ascii="標楷體" w:eastAsia="標楷體" w:hAnsi="標楷體" w:hint="eastAsia"/>
          <w:color w:val="FF0000"/>
          <w:sz w:val="20"/>
          <w:szCs w:val="20"/>
        </w:rPr>
        <w:t>會議修訂通過</w:t>
      </w:r>
    </w:p>
    <w:p w:rsidR="00721BA9" w:rsidRDefault="00721BA9" w:rsidP="00721BA9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</w:t>
      </w:r>
      <w:r w:rsidR="00A75388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107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A75388" w:rsidRPr="00A75388">
        <w:rPr>
          <w:rFonts w:ascii="標楷體" w:eastAsia="標楷體" w:hAnsi="標楷體" w:hint="eastAsia"/>
          <w:color w:val="FF0000"/>
          <w:sz w:val="20"/>
          <w:szCs w:val="20"/>
        </w:rPr>
        <w:t>5</w:t>
      </w:r>
      <w:r w:rsidRPr="00A75388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A75388" w:rsidRPr="00A75388">
        <w:rPr>
          <w:rFonts w:ascii="標楷體" w:eastAsia="標楷體" w:hAnsi="標楷體" w:hint="eastAsia"/>
          <w:color w:val="FF0000"/>
          <w:sz w:val="20"/>
          <w:szCs w:val="20"/>
        </w:rPr>
        <w:t>10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日人文社會學院院課程暨院務會議通過</w:t>
      </w:r>
    </w:p>
    <w:p w:rsidR="00721BA9" w:rsidRDefault="00721BA9" w:rsidP="00721BA9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               </w:t>
      </w:r>
      <w:r w:rsidR="00A65151">
        <w:rPr>
          <w:rFonts w:ascii="標楷體" w:eastAsia="標楷體" w:hAnsi="標楷體" w:hint="eastAsia"/>
          <w:color w:val="FF0000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color w:val="FF0000"/>
          <w:sz w:val="20"/>
          <w:szCs w:val="20"/>
        </w:rPr>
        <w:t>107年</w:t>
      </w:r>
      <w:r w:rsidR="00A65151" w:rsidRPr="00A65151">
        <w:rPr>
          <w:rFonts w:ascii="標楷體" w:eastAsia="標楷體" w:hAnsi="標楷體" w:hint="eastAsia"/>
          <w:color w:val="FF0000"/>
          <w:sz w:val="20"/>
          <w:szCs w:val="20"/>
        </w:rPr>
        <w:t>6</w:t>
      </w:r>
      <w:r w:rsidRPr="00A65151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A65151" w:rsidRPr="00A65151">
        <w:rPr>
          <w:rFonts w:ascii="標楷體" w:eastAsia="標楷體" w:hAnsi="標楷體" w:hint="eastAsia"/>
          <w:color w:val="FF0000"/>
          <w:sz w:val="20"/>
          <w:szCs w:val="20"/>
        </w:rPr>
        <w:t>5</w:t>
      </w:r>
      <w:r>
        <w:rPr>
          <w:rFonts w:ascii="標楷體" w:eastAsia="標楷體" w:hAnsi="標楷體" w:hint="eastAsia"/>
          <w:color w:val="FF0000"/>
          <w:sz w:val="20"/>
          <w:szCs w:val="20"/>
        </w:rPr>
        <w:t>日校課程委員會議通過</w:t>
      </w:r>
    </w:p>
    <w:p w:rsidR="00721BA9" w:rsidRDefault="00721BA9" w:rsidP="00721BA9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                     </w:t>
      </w:r>
      <w:r w:rsidR="00A65151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color w:val="FF0000"/>
          <w:sz w:val="20"/>
          <w:szCs w:val="20"/>
        </w:rPr>
        <w:t>107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A65151" w:rsidRPr="00A65151">
        <w:rPr>
          <w:rFonts w:ascii="標楷體" w:eastAsia="標楷體" w:hAnsi="標楷體" w:hint="eastAsia"/>
          <w:color w:val="FF0000"/>
          <w:sz w:val="20"/>
          <w:szCs w:val="20"/>
        </w:rPr>
        <w:t>6</w:t>
      </w:r>
      <w:r w:rsidRPr="00A65151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A65151" w:rsidRPr="00A65151">
        <w:rPr>
          <w:rFonts w:ascii="標楷體" w:eastAsia="標楷體" w:hAnsi="標楷體" w:hint="eastAsia"/>
          <w:color w:val="FF0000"/>
          <w:sz w:val="20"/>
          <w:szCs w:val="20"/>
        </w:rPr>
        <w:t>20</w:t>
      </w:r>
      <w:r w:rsidRPr="000B75FE"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>
        <w:rPr>
          <w:rFonts w:ascii="標楷體" w:eastAsia="標楷體" w:hAnsi="標楷體" w:hint="eastAsia"/>
          <w:color w:val="FF0000"/>
          <w:sz w:val="20"/>
          <w:szCs w:val="20"/>
        </w:rPr>
        <w:t>教務會議通過</w:t>
      </w:r>
    </w:p>
    <w:p w:rsidR="006A642C" w:rsidRPr="00721BA9" w:rsidRDefault="006A642C" w:rsidP="000B75FE">
      <w:p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</w:p>
    <w:p w:rsidR="00533225" w:rsidRPr="00146170" w:rsidRDefault="0041222A" w:rsidP="00BC03F3">
      <w:pPr>
        <w:pStyle w:val="a5"/>
        <w:ind w:leftChars="0" w:hangingChars="200" w:hanging="480"/>
        <w:jc w:val="both"/>
        <w:rPr>
          <w:rFonts w:ascii="Times New Roman" w:eastAsia="標楷體" w:hAnsi="Times New Roman"/>
          <w:szCs w:val="24"/>
        </w:rPr>
      </w:pPr>
      <w:r w:rsidRPr="00146170">
        <w:rPr>
          <w:rFonts w:ascii="Times New Roman" w:eastAsia="標楷體" w:hAnsi="標楷體" w:hint="eastAsia"/>
          <w:szCs w:val="24"/>
        </w:rPr>
        <w:t>一、</w:t>
      </w:r>
      <w:r w:rsidR="002D6B64" w:rsidRPr="00146170">
        <w:rPr>
          <w:rFonts w:ascii="Times New Roman" w:eastAsia="標楷體" w:hAnsi="標楷體" w:hint="eastAsia"/>
          <w:szCs w:val="24"/>
        </w:rPr>
        <w:t>為</w:t>
      </w:r>
      <w:r w:rsidR="00BB555A" w:rsidRPr="00146170">
        <w:rPr>
          <w:rFonts w:ascii="Times New Roman" w:eastAsia="標楷體" w:hAnsi="標楷體" w:hint="eastAsia"/>
          <w:szCs w:val="24"/>
        </w:rPr>
        <w:t>培育</w:t>
      </w:r>
      <w:proofErr w:type="gramStart"/>
      <w:r w:rsidR="00AE76DE" w:rsidRPr="00146170">
        <w:rPr>
          <w:rFonts w:ascii="Times New Roman" w:eastAsia="標楷體" w:hAnsi="標楷體" w:hint="eastAsia"/>
          <w:szCs w:val="24"/>
        </w:rPr>
        <w:t>具備文創產業</w:t>
      </w:r>
      <w:proofErr w:type="gramEnd"/>
      <w:r w:rsidR="00AE76DE" w:rsidRPr="00146170">
        <w:rPr>
          <w:rFonts w:ascii="Times New Roman" w:eastAsia="標楷體" w:hAnsi="標楷體" w:hint="eastAsia"/>
          <w:szCs w:val="24"/>
        </w:rPr>
        <w:t>與外語</w:t>
      </w:r>
      <w:r w:rsidR="00A52AAE" w:rsidRPr="00146170">
        <w:rPr>
          <w:rFonts w:ascii="Times New Roman" w:eastAsia="標楷體" w:hAnsi="標楷體" w:hint="eastAsia"/>
          <w:szCs w:val="24"/>
        </w:rPr>
        <w:t>領域專業</w:t>
      </w:r>
      <w:r w:rsidR="00BB555A" w:rsidRPr="00146170">
        <w:rPr>
          <w:rFonts w:ascii="Times New Roman" w:eastAsia="標楷體" w:hAnsi="標楷體" w:hint="eastAsia"/>
          <w:szCs w:val="24"/>
        </w:rPr>
        <w:t>人才，</w:t>
      </w:r>
      <w:r w:rsidR="002D6B64" w:rsidRPr="00146170">
        <w:rPr>
          <w:rFonts w:ascii="Times New Roman" w:eastAsia="標楷體" w:hAnsi="標楷體" w:hint="eastAsia"/>
          <w:szCs w:val="24"/>
        </w:rPr>
        <w:t>特</w:t>
      </w:r>
      <w:r w:rsidR="0034610B" w:rsidRPr="00146170">
        <w:rPr>
          <w:rFonts w:ascii="Times New Roman" w:eastAsia="標楷體" w:hAnsi="標楷體" w:hint="eastAsia"/>
          <w:szCs w:val="24"/>
        </w:rPr>
        <w:t>依據</w:t>
      </w:r>
      <w:r w:rsidR="00F800F5" w:rsidRPr="00721BA9">
        <w:rPr>
          <w:rFonts w:ascii="Times New Roman" w:eastAsia="標楷體" w:hAnsi="標楷體" w:hint="eastAsia"/>
          <w:szCs w:val="24"/>
        </w:rPr>
        <w:t>本校學分學程實施要點第四條規定</w:t>
      </w:r>
      <w:r w:rsidR="0034610B" w:rsidRPr="00146170">
        <w:rPr>
          <w:rFonts w:ascii="Times New Roman" w:eastAsia="標楷體" w:hAnsi="標楷體" w:hint="eastAsia"/>
          <w:szCs w:val="24"/>
        </w:rPr>
        <w:t>，</w:t>
      </w:r>
      <w:r w:rsidR="002D6B64" w:rsidRPr="00146170">
        <w:rPr>
          <w:rFonts w:ascii="Times New Roman" w:eastAsia="標楷體" w:hAnsi="標楷體" w:hint="eastAsia"/>
          <w:szCs w:val="24"/>
        </w:rPr>
        <w:t>訂定</w:t>
      </w:r>
      <w:r w:rsidR="002D6B64" w:rsidRPr="00146170">
        <w:rPr>
          <w:rFonts w:ascii="標楷體" w:eastAsia="標楷體" w:hAnsi="標楷體" w:hint="eastAsia"/>
          <w:szCs w:val="24"/>
        </w:rPr>
        <w:t>｢國立高雄科技大學</w:t>
      </w:r>
      <w:r w:rsidR="00244C24" w:rsidRPr="00146170">
        <w:rPr>
          <w:rFonts w:ascii="標楷體" w:eastAsia="標楷體" w:hAnsi="標楷體" w:hint="eastAsia"/>
          <w:szCs w:val="24"/>
        </w:rPr>
        <w:t>外語</w:t>
      </w:r>
      <w:r w:rsidR="00931944" w:rsidRPr="00146170">
        <w:rPr>
          <w:rFonts w:ascii="標楷體" w:eastAsia="標楷體" w:hAnsi="標楷體" w:hint="eastAsia"/>
          <w:szCs w:val="24"/>
        </w:rPr>
        <w:t>暨</w:t>
      </w:r>
      <w:r w:rsidR="00244C24" w:rsidRPr="00146170">
        <w:rPr>
          <w:rFonts w:ascii="標楷體" w:eastAsia="標楷體" w:hAnsi="標楷體" w:hint="eastAsia"/>
          <w:szCs w:val="24"/>
        </w:rPr>
        <w:t>文創</w:t>
      </w:r>
      <w:r w:rsidR="002D6B64" w:rsidRPr="00146170">
        <w:rPr>
          <w:rFonts w:ascii="標楷體" w:eastAsia="標楷體" w:hAnsi="標楷體" w:hint="eastAsia"/>
          <w:szCs w:val="24"/>
        </w:rPr>
        <w:t>學程修讀要點｣（以下簡稱本要點）</w:t>
      </w:r>
      <w:r w:rsidR="00BB555A" w:rsidRPr="00146170">
        <w:rPr>
          <w:rFonts w:ascii="Times New Roman" w:eastAsia="標楷體" w:hAnsi="標楷體" w:hint="eastAsia"/>
          <w:szCs w:val="24"/>
        </w:rPr>
        <w:t>。</w:t>
      </w:r>
    </w:p>
    <w:p w:rsidR="00533225" w:rsidRPr="00146170" w:rsidRDefault="00BB555A" w:rsidP="00BC03F3">
      <w:pPr>
        <w:pStyle w:val="a5"/>
        <w:ind w:leftChars="0" w:hangingChars="200" w:hanging="480"/>
        <w:jc w:val="both"/>
        <w:rPr>
          <w:rFonts w:ascii="Times New Roman" w:eastAsia="標楷體" w:hAnsi="Times New Roman"/>
          <w:szCs w:val="24"/>
        </w:rPr>
      </w:pPr>
      <w:r w:rsidRPr="00146170">
        <w:rPr>
          <w:rFonts w:ascii="Times New Roman" w:eastAsia="標楷體" w:hAnsi="標楷體" w:hint="eastAsia"/>
        </w:rPr>
        <w:t>二、</w:t>
      </w:r>
      <w:r w:rsidR="00244C24" w:rsidRPr="00146170">
        <w:rPr>
          <w:rFonts w:ascii="Times New Roman" w:eastAsia="標楷體" w:hAnsi="標楷體" w:hint="eastAsia"/>
          <w:szCs w:val="24"/>
        </w:rPr>
        <w:t>外語</w:t>
      </w:r>
      <w:proofErr w:type="gramStart"/>
      <w:r w:rsidR="003C4AC3" w:rsidRPr="00146170">
        <w:rPr>
          <w:rFonts w:ascii="標楷體" w:eastAsia="標楷體" w:hAnsi="標楷體" w:hint="eastAsia"/>
          <w:szCs w:val="24"/>
        </w:rPr>
        <w:t>暨</w:t>
      </w:r>
      <w:r w:rsidR="00244C24" w:rsidRPr="00146170">
        <w:rPr>
          <w:rFonts w:ascii="Times New Roman" w:eastAsia="標楷體" w:hAnsi="標楷體" w:hint="eastAsia"/>
          <w:szCs w:val="24"/>
        </w:rPr>
        <w:t>文創</w:t>
      </w:r>
      <w:r w:rsidR="00D37A7F" w:rsidRPr="00146170">
        <w:rPr>
          <w:rFonts w:ascii="Times New Roman" w:eastAsia="標楷體" w:hAnsi="標楷體" w:hint="eastAsia"/>
          <w:szCs w:val="24"/>
        </w:rPr>
        <w:t>學</w:t>
      </w:r>
      <w:proofErr w:type="gramEnd"/>
      <w:r w:rsidR="00D37A7F" w:rsidRPr="00146170">
        <w:rPr>
          <w:rFonts w:ascii="Times New Roman" w:eastAsia="標楷體" w:hAnsi="標楷體" w:hint="eastAsia"/>
          <w:szCs w:val="24"/>
        </w:rPr>
        <w:t>程（以下簡稱本學程）</w:t>
      </w:r>
      <w:r w:rsidRPr="00146170">
        <w:rPr>
          <w:rFonts w:ascii="Times New Roman" w:eastAsia="標楷體" w:hAnsi="標楷體" w:hint="eastAsia"/>
        </w:rPr>
        <w:t>由人文社</w:t>
      </w:r>
      <w:r w:rsidR="00533225" w:rsidRPr="00146170">
        <w:rPr>
          <w:rFonts w:ascii="Times New Roman" w:eastAsia="標楷體" w:hAnsi="標楷體" w:hint="eastAsia"/>
        </w:rPr>
        <w:t>會學院主辦</w:t>
      </w:r>
      <w:r w:rsidR="00D37A7F" w:rsidRPr="00146170">
        <w:rPr>
          <w:rFonts w:ascii="Times New Roman" w:eastAsia="標楷體" w:hAnsi="標楷體" w:hint="eastAsia"/>
        </w:rPr>
        <w:t>，</w:t>
      </w:r>
      <w:r w:rsidR="00244C24" w:rsidRPr="00146170">
        <w:rPr>
          <w:rFonts w:ascii="Times New Roman" w:eastAsia="標楷體" w:hAnsi="標楷體" w:hint="eastAsia"/>
        </w:rPr>
        <w:t>應用外語</w:t>
      </w:r>
      <w:r w:rsidR="00F136F6">
        <w:rPr>
          <w:rFonts w:ascii="Times New Roman" w:eastAsia="標楷體" w:hAnsi="標楷體"/>
        </w:rPr>
        <w:t>系、文化</w:t>
      </w:r>
      <w:r w:rsidR="00F136F6">
        <w:rPr>
          <w:rFonts w:ascii="Times New Roman" w:eastAsia="標楷體" w:hAnsi="標楷體" w:hint="eastAsia"/>
        </w:rPr>
        <w:t>創意產業</w:t>
      </w:r>
      <w:r w:rsidR="00D37A7F" w:rsidRPr="00146170">
        <w:rPr>
          <w:rFonts w:ascii="Times New Roman" w:eastAsia="標楷體" w:hAnsi="標楷體"/>
        </w:rPr>
        <w:t>系</w:t>
      </w:r>
      <w:r w:rsidR="00D37A7F" w:rsidRPr="00146170">
        <w:rPr>
          <w:rFonts w:ascii="Times New Roman" w:eastAsia="標楷體" w:hAnsi="標楷體" w:hint="eastAsia"/>
        </w:rPr>
        <w:t>共同執行開設課程</w:t>
      </w:r>
      <w:r w:rsidR="0034610B" w:rsidRPr="00146170">
        <w:rPr>
          <w:rFonts w:ascii="Times New Roman" w:eastAsia="標楷體" w:hAnsi="標楷體" w:hint="eastAsia"/>
        </w:rPr>
        <w:t>，</w:t>
      </w:r>
      <w:r w:rsidR="0034610B" w:rsidRPr="00146170">
        <w:rPr>
          <w:rFonts w:ascii="Times New Roman" w:eastAsia="標楷體" w:hAnsi="標楷體" w:hint="eastAsia"/>
          <w:szCs w:val="24"/>
        </w:rPr>
        <w:t>完成本學程之學生得以從事相關</w:t>
      </w:r>
      <w:r w:rsidR="00244C24" w:rsidRPr="00146170">
        <w:rPr>
          <w:rFonts w:ascii="Times New Roman" w:eastAsia="標楷體" w:hAnsi="標楷體" w:hint="eastAsia"/>
          <w:szCs w:val="24"/>
        </w:rPr>
        <w:t>外語</w:t>
      </w:r>
      <w:proofErr w:type="gramStart"/>
      <w:r w:rsidR="003C4AC3" w:rsidRPr="00146170">
        <w:rPr>
          <w:rFonts w:ascii="標楷體" w:eastAsia="標楷體" w:hAnsi="標楷體" w:hint="eastAsia"/>
          <w:szCs w:val="24"/>
        </w:rPr>
        <w:t>暨</w:t>
      </w:r>
      <w:r w:rsidR="00244C24" w:rsidRPr="00146170">
        <w:rPr>
          <w:rFonts w:ascii="Times New Roman" w:eastAsia="標楷體" w:hAnsi="標楷體" w:hint="eastAsia"/>
          <w:szCs w:val="24"/>
        </w:rPr>
        <w:t>文創</w:t>
      </w:r>
      <w:proofErr w:type="gramEnd"/>
      <w:r w:rsidR="0034610B" w:rsidRPr="00146170">
        <w:rPr>
          <w:rFonts w:ascii="Times New Roman" w:eastAsia="標楷體" w:hAnsi="標楷體" w:hint="eastAsia"/>
          <w:szCs w:val="24"/>
        </w:rPr>
        <w:t>需求之工作。</w:t>
      </w:r>
    </w:p>
    <w:p w:rsidR="00264D52" w:rsidRPr="00146170" w:rsidRDefault="00BB555A" w:rsidP="00BC03F3">
      <w:pPr>
        <w:pStyle w:val="a5"/>
        <w:ind w:leftChars="0" w:left="0"/>
        <w:jc w:val="both"/>
        <w:rPr>
          <w:rFonts w:ascii="Times New Roman" w:eastAsia="標楷體" w:hAnsi="Times New Roman"/>
          <w:szCs w:val="24"/>
        </w:rPr>
      </w:pPr>
      <w:r w:rsidRPr="00146170">
        <w:rPr>
          <w:rFonts w:ascii="Times New Roman" w:eastAsia="標楷體" w:hAnsi="標楷體" w:hint="eastAsia"/>
        </w:rPr>
        <w:t>三、</w:t>
      </w:r>
      <w:r w:rsidR="00D37A7F" w:rsidRPr="00146170">
        <w:rPr>
          <w:rFonts w:ascii="Times New Roman" w:eastAsia="標楷體" w:hAnsi="標楷體"/>
        </w:rPr>
        <w:t>修讀資格</w:t>
      </w:r>
      <w:r w:rsidR="00D37A7F" w:rsidRPr="00146170">
        <w:rPr>
          <w:rFonts w:ascii="Times New Roman" w:eastAsia="標楷體" w:hAnsi="標楷體" w:hint="eastAsia"/>
        </w:rPr>
        <w:t>：</w:t>
      </w:r>
      <w:r w:rsidR="00D37A7F" w:rsidRPr="00146170">
        <w:rPr>
          <w:rFonts w:ascii="Times New Roman" w:eastAsia="標楷體" w:hAnsi="標楷體"/>
        </w:rPr>
        <w:t>凡本校大學部學生皆可修讀本</w:t>
      </w:r>
      <w:proofErr w:type="gramStart"/>
      <w:r w:rsidR="00D37A7F" w:rsidRPr="00146170">
        <w:rPr>
          <w:rFonts w:ascii="Times New Roman" w:eastAsia="標楷體" w:hAnsi="標楷體"/>
        </w:rPr>
        <w:t>學程所開</w:t>
      </w:r>
      <w:proofErr w:type="gramEnd"/>
      <w:r w:rsidR="00D37A7F" w:rsidRPr="00146170">
        <w:rPr>
          <w:rFonts w:ascii="Times New Roman" w:eastAsia="標楷體" w:hAnsi="標楷體"/>
        </w:rPr>
        <w:t>之課程</w:t>
      </w:r>
      <w:r w:rsidR="00D37A7F" w:rsidRPr="00146170">
        <w:rPr>
          <w:rFonts w:ascii="Times New Roman" w:eastAsia="標楷體" w:hAnsi="標楷體" w:hint="eastAsia"/>
        </w:rPr>
        <w:t>。</w:t>
      </w:r>
    </w:p>
    <w:p w:rsidR="00596689" w:rsidRPr="00146170" w:rsidRDefault="00BB555A" w:rsidP="00BC03F3">
      <w:pPr>
        <w:pStyle w:val="a5"/>
        <w:ind w:leftChars="0" w:left="0"/>
        <w:jc w:val="both"/>
        <w:rPr>
          <w:rFonts w:ascii="Times New Roman" w:eastAsia="標楷體" w:hAnsi="Times New Roman"/>
        </w:rPr>
      </w:pPr>
      <w:r w:rsidRPr="00146170">
        <w:rPr>
          <w:rFonts w:ascii="Times New Roman" w:eastAsia="標楷體" w:hAnsi="標楷體" w:hint="eastAsia"/>
        </w:rPr>
        <w:t>四、</w:t>
      </w:r>
      <w:r w:rsidR="0034610B" w:rsidRPr="00146170">
        <w:rPr>
          <w:rFonts w:ascii="Times New Roman" w:eastAsia="標楷體" w:hAnsi="標楷體" w:hint="eastAsia"/>
        </w:rPr>
        <w:t>人數限制：依據本校課程修讀人數之上下限規定辦理。</w:t>
      </w:r>
    </w:p>
    <w:p w:rsidR="00264D52" w:rsidRPr="00146170" w:rsidRDefault="00BB555A" w:rsidP="00BC03F3">
      <w:pPr>
        <w:pStyle w:val="a5"/>
        <w:ind w:leftChars="0" w:left="475" w:hangingChars="198" w:hanging="475"/>
        <w:jc w:val="both"/>
        <w:rPr>
          <w:rFonts w:ascii="Times New Roman" w:eastAsia="標楷體" w:hAnsi="Times New Roman"/>
        </w:rPr>
      </w:pPr>
      <w:r w:rsidRPr="00146170">
        <w:rPr>
          <w:rFonts w:ascii="Times New Roman" w:eastAsia="標楷體" w:hAnsi="標楷體" w:hint="eastAsia"/>
        </w:rPr>
        <w:t>五、</w:t>
      </w:r>
      <w:r w:rsidR="00264D52" w:rsidRPr="00146170">
        <w:rPr>
          <w:rFonts w:ascii="Times New Roman" w:eastAsia="標楷體" w:hAnsi="標楷體"/>
        </w:rPr>
        <w:t>本學程</w:t>
      </w:r>
      <w:r w:rsidR="0034610B" w:rsidRPr="00146170">
        <w:rPr>
          <w:rFonts w:ascii="Times New Roman" w:eastAsia="標楷體" w:hAnsi="標楷體"/>
        </w:rPr>
        <w:t>之課程</w:t>
      </w:r>
      <w:r w:rsidR="0034610B" w:rsidRPr="00146170">
        <w:rPr>
          <w:rFonts w:ascii="Times New Roman" w:eastAsia="標楷體" w:hAnsi="標楷體" w:hint="eastAsia"/>
        </w:rPr>
        <w:t>所</w:t>
      </w:r>
      <w:r w:rsidR="00036290" w:rsidRPr="00146170">
        <w:rPr>
          <w:rFonts w:ascii="Times New Roman" w:eastAsia="標楷體" w:hAnsi="標楷體"/>
        </w:rPr>
        <w:t>開課學分數共</w:t>
      </w:r>
      <w:r w:rsidR="00930FA4" w:rsidRPr="00266432">
        <w:rPr>
          <w:rFonts w:ascii="Times New Roman" w:eastAsia="標楷體" w:hAnsi="Times New Roman" w:hint="eastAsia"/>
        </w:rPr>
        <w:t>42</w:t>
      </w:r>
      <w:r w:rsidR="00036290" w:rsidRPr="00146170">
        <w:rPr>
          <w:rFonts w:ascii="Times New Roman" w:eastAsia="標楷體" w:hAnsi="標楷體"/>
        </w:rPr>
        <w:t>學分</w:t>
      </w:r>
      <w:r w:rsidR="0034610B" w:rsidRPr="00146170">
        <w:rPr>
          <w:rFonts w:ascii="Times New Roman" w:eastAsia="標楷體" w:hAnsi="標楷體" w:hint="eastAsia"/>
        </w:rPr>
        <w:t>（</w:t>
      </w:r>
      <w:r w:rsidR="0034610B" w:rsidRPr="00146170">
        <w:rPr>
          <w:rFonts w:ascii="Times New Roman" w:eastAsia="標楷體" w:hAnsi="標楷體"/>
        </w:rPr>
        <w:t>包括必修與選修</w:t>
      </w:r>
      <w:r w:rsidR="0034610B" w:rsidRPr="00146170">
        <w:rPr>
          <w:rFonts w:ascii="Times New Roman" w:eastAsia="標楷體" w:hAnsi="標楷體" w:hint="eastAsia"/>
        </w:rPr>
        <w:t>）</w:t>
      </w:r>
      <w:r w:rsidR="00036290" w:rsidRPr="00146170">
        <w:rPr>
          <w:rFonts w:ascii="Times New Roman" w:eastAsia="標楷體" w:hAnsi="標楷體"/>
        </w:rPr>
        <w:t>，最低修習學分數至少</w:t>
      </w:r>
      <w:r w:rsidR="00036290" w:rsidRPr="00146170">
        <w:rPr>
          <w:rFonts w:ascii="Times New Roman" w:eastAsia="標楷體" w:hAnsi="Times New Roman"/>
        </w:rPr>
        <w:t>1</w:t>
      </w:r>
      <w:r w:rsidR="009B14DF" w:rsidRPr="00146170">
        <w:rPr>
          <w:rFonts w:ascii="Times New Roman" w:eastAsia="標楷體" w:hAnsi="Times New Roman" w:hint="eastAsia"/>
        </w:rPr>
        <w:t>7</w:t>
      </w:r>
      <w:r w:rsidR="00036290" w:rsidRPr="00146170">
        <w:rPr>
          <w:rFonts w:ascii="Times New Roman" w:eastAsia="標楷體" w:hAnsi="標楷體"/>
        </w:rPr>
        <w:t>學分</w:t>
      </w:r>
      <w:r w:rsidR="007117E3" w:rsidRPr="00146170">
        <w:rPr>
          <w:rFonts w:ascii="Times New Roman" w:eastAsia="標楷體" w:hAnsi="標楷體" w:hint="eastAsia"/>
        </w:rPr>
        <w:t>，其中應有</w:t>
      </w:r>
      <w:r w:rsidR="007117E3" w:rsidRPr="00146170">
        <w:rPr>
          <w:rFonts w:ascii="Times New Roman" w:eastAsia="標楷體" w:hAnsi="標楷體" w:hint="eastAsia"/>
        </w:rPr>
        <w:t>9</w:t>
      </w:r>
      <w:r w:rsidR="00EA5923">
        <w:rPr>
          <w:rFonts w:ascii="Times New Roman" w:eastAsia="標楷體" w:hAnsi="標楷體" w:hint="eastAsia"/>
        </w:rPr>
        <w:t>學分不屬於</w:t>
      </w:r>
      <w:r w:rsidR="007117E3" w:rsidRPr="00146170">
        <w:rPr>
          <w:rFonts w:ascii="Times New Roman" w:eastAsia="標楷體" w:hAnsi="標楷體" w:hint="eastAsia"/>
        </w:rPr>
        <w:t>主修、雙</w:t>
      </w:r>
      <w:proofErr w:type="gramStart"/>
      <w:r w:rsidR="007117E3" w:rsidRPr="00146170">
        <w:rPr>
          <w:rFonts w:ascii="Times New Roman" w:eastAsia="標楷體" w:hAnsi="標楷體" w:hint="eastAsia"/>
        </w:rPr>
        <w:t>主修及輔系</w:t>
      </w:r>
      <w:proofErr w:type="gramEnd"/>
      <w:r w:rsidR="007117E3" w:rsidRPr="00146170">
        <w:rPr>
          <w:rFonts w:ascii="Times New Roman" w:eastAsia="標楷體" w:hAnsi="標楷體" w:hint="eastAsia"/>
        </w:rPr>
        <w:t>之必修科目</w:t>
      </w:r>
      <w:r w:rsidR="00036290" w:rsidRPr="00146170">
        <w:rPr>
          <w:rFonts w:ascii="Times New Roman" w:eastAsia="標楷體" w:hAnsi="標楷體"/>
        </w:rPr>
        <w:t>。</w:t>
      </w:r>
    </w:p>
    <w:p w:rsidR="00AE21DA" w:rsidRPr="00146170" w:rsidRDefault="00BB555A" w:rsidP="00BC03F3">
      <w:pPr>
        <w:pStyle w:val="a5"/>
        <w:tabs>
          <w:tab w:val="left" w:pos="426"/>
        </w:tabs>
        <w:ind w:leftChars="0" w:hangingChars="200" w:hanging="480"/>
        <w:jc w:val="both"/>
        <w:rPr>
          <w:rFonts w:ascii="Times New Roman" w:eastAsia="標楷體" w:hAnsi="標楷體"/>
        </w:rPr>
      </w:pPr>
      <w:r w:rsidRPr="00146170">
        <w:rPr>
          <w:rFonts w:ascii="Times New Roman" w:eastAsia="標楷體" w:hAnsi="標楷體" w:hint="eastAsia"/>
        </w:rPr>
        <w:t>六、</w:t>
      </w:r>
      <w:r w:rsidR="00EA5923">
        <w:rPr>
          <w:rFonts w:ascii="Times New Roman" w:eastAsia="標楷體" w:hAnsi="標楷體" w:hint="eastAsia"/>
        </w:rPr>
        <w:t>本學程</w:t>
      </w:r>
      <w:r w:rsidR="00113948" w:rsidRPr="00146170">
        <w:rPr>
          <w:rFonts w:ascii="Times New Roman" w:eastAsia="標楷體" w:hAnsi="標楷體" w:hint="eastAsia"/>
        </w:rPr>
        <w:t>必</w:t>
      </w:r>
      <w:r w:rsidR="00036290" w:rsidRPr="00146170">
        <w:rPr>
          <w:rFonts w:ascii="Times New Roman" w:eastAsia="標楷體" w:hAnsi="標楷體"/>
        </w:rPr>
        <w:t>修科目</w:t>
      </w:r>
      <w:r w:rsidR="00AE21DA" w:rsidRPr="00146170">
        <w:rPr>
          <w:rFonts w:ascii="Times New Roman" w:eastAsia="標楷體" w:hAnsi="標楷體" w:hint="eastAsia"/>
        </w:rPr>
        <w:t>如下</w:t>
      </w:r>
      <w:r w:rsidR="00147E0A" w:rsidRPr="00146170">
        <w:rPr>
          <w:rFonts w:ascii="Times New Roman" w:eastAsia="標楷體" w:hAnsi="標楷體" w:hint="eastAsia"/>
        </w:rPr>
        <w:t>(12</w:t>
      </w:r>
      <w:r w:rsidR="00147E0A" w:rsidRPr="00146170">
        <w:rPr>
          <w:rFonts w:ascii="Times New Roman" w:eastAsia="標楷體" w:hAnsi="標楷體"/>
        </w:rPr>
        <w:t>學分</w:t>
      </w:r>
      <w:r w:rsidR="00147E0A" w:rsidRPr="00146170">
        <w:rPr>
          <w:rFonts w:ascii="Times New Roman" w:eastAsia="標楷體" w:hAnsi="標楷體" w:hint="eastAsia"/>
        </w:rPr>
        <w:t>)</w:t>
      </w:r>
      <w:r w:rsidR="00AE21DA" w:rsidRPr="00146170">
        <w:rPr>
          <w:rFonts w:ascii="Times New Roman" w:eastAsia="標楷體" w:hAnsi="標楷體" w:hint="eastAsia"/>
        </w:rPr>
        <w:t>：</w:t>
      </w:r>
    </w:p>
    <w:tbl>
      <w:tblPr>
        <w:tblW w:w="0" w:type="auto"/>
        <w:tblInd w:w="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7"/>
        <w:gridCol w:w="1559"/>
        <w:gridCol w:w="2694"/>
        <w:gridCol w:w="1417"/>
      </w:tblGrid>
      <w:tr w:rsidR="00AE21DA" w:rsidRPr="00CF0581" w:rsidTr="00C606FA"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E21DA" w:rsidRPr="00CF0581" w:rsidRDefault="00AE21DA" w:rsidP="000B3FC3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F0581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AE21DA" w:rsidRPr="00CF0581" w:rsidRDefault="00AE21DA" w:rsidP="000B3FC3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F0581">
              <w:rPr>
                <w:rFonts w:ascii="Times New Roman" w:eastAsia="標楷體" w:hAnsi="Times New Roman"/>
                <w:color w:val="000000"/>
              </w:rPr>
              <w:t>學分</w:t>
            </w:r>
            <w:r w:rsidRPr="00CF0581">
              <w:rPr>
                <w:rFonts w:ascii="Times New Roman" w:eastAsia="標楷體" w:hAnsi="Times New Roman"/>
                <w:color w:val="000000"/>
              </w:rPr>
              <w:t>/</w:t>
            </w:r>
            <w:r w:rsidRPr="00CF0581">
              <w:rPr>
                <w:rFonts w:ascii="Times New Roman" w:eastAsia="標楷體" w:hAnsi="Times New Roman"/>
                <w:color w:val="000000"/>
              </w:rPr>
              <w:t>小時</w:t>
            </w:r>
          </w:p>
        </w:tc>
        <w:tc>
          <w:tcPr>
            <w:tcW w:w="2694" w:type="dxa"/>
            <w:tcBorders>
              <w:top w:val="single" w:sz="12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E21DA" w:rsidRPr="00CF0581" w:rsidRDefault="00AE21DA" w:rsidP="000B3FC3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F0581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AE21DA" w:rsidRPr="00CF0581" w:rsidRDefault="00AE21DA" w:rsidP="000B3FC3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F0581">
              <w:rPr>
                <w:rFonts w:ascii="Times New Roman" w:eastAsia="標楷體" w:hAnsi="Times New Roman"/>
                <w:color w:val="000000"/>
              </w:rPr>
              <w:t>學分</w:t>
            </w:r>
            <w:r w:rsidRPr="00CF0581">
              <w:rPr>
                <w:rFonts w:ascii="Times New Roman" w:eastAsia="標楷體" w:hAnsi="Times New Roman"/>
                <w:color w:val="000000"/>
              </w:rPr>
              <w:t>/</w:t>
            </w:r>
            <w:r w:rsidRPr="00CF0581">
              <w:rPr>
                <w:rFonts w:ascii="Times New Roman" w:eastAsia="標楷體" w:hAnsi="Times New Roman"/>
                <w:color w:val="000000"/>
              </w:rPr>
              <w:t>小時</w:t>
            </w:r>
          </w:p>
        </w:tc>
      </w:tr>
      <w:tr w:rsidR="00147E0A" w:rsidRPr="00CF0581" w:rsidTr="000B75FE">
        <w:trPr>
          <w:trHeight w:val="595"/>
        </w:trPr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0A" w:rsidRPr="00CF0581" w:rsidRDefault="00147E0A" w:rsidP="00535BEE">
            <w:pPr>
              <w:pStyle w:val="a5"/>
              <w:spacing w:line="360" w:lineRule="auto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商用英文寫作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47E0A" w:rsidRPr="00CF0581" w:rsidRDefault="00147E0A" w:rsidP="00535BEE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5FE" w:rsidRPr="00721BA9" w:rsidRDefault="000B75FE" w:rsidP="00535BEE">
            <w:pPr>
              <w:pStyle w:val="a5"/>
              <w:spacing w:line="360" w:lineRule="auto"/>
              <w:ind w:leftChars="0" w:left="0"/>
              <w:rPr>
                <w:rFonts w:ascii="Times New Roman" w:eastAsia="標楷體" w:hAnsi="Times New Roman"/>
              </w:rPr>
            </w:pPr>
            <w:r w:rsidRPr="00721BA9">
              <w:rPr>
                <w:rFonts w:ascii="Times New Roman" w:eastAsia="標楷體" w:hAnsi="標楷體" w:hint="eastAsia"/>
              </w:rPr>
              <w:t>廣告企劃與行銷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B75FE" w:rsidRPr="00721BA9" w:rsidRDefault="000B75FE" w:rsidP="00721BA9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721BA9">
              <w:rPr>
                <w:rFonts w:ascii="Times New Roman" w:eastAsia="標楷體" w:hAnsi="Times New Roman" w:hint="eastAsia"/>
              </w:rPr>
              <w:t>3/3</w:t>
            </w:r>
          </w:p>
        </w:tc>
      </w:tr>
      <w:tr w:rsidR="00147E0A" w:rsidRPr="00CF0581" w:rsidTr="00C606FA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E0A" w:rsidRPr="00CF0581" w:rsidRDefault="000C0684" w:rsidP="000B3FC3">
            <w:pPr>
              <w:pStyle w:val="a5"/>
              <w:spacing w:line="360" w:lineRule="auto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商用英語聽力與</w:t>
            </w:r>
            <w:r w:rsidR="00147E0A">
              <w:rPr>
                <w:rFonts w:ascii="Times New Roman" w:eastAsia="標楷體" w:hAnsi="Times New Roman" w:hint="eastAsia"/>
                <w:color w:val="000000"/>
              </w:rPr>
              <w:t>會話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47E0A" w:rsidRPr="00CF0581" w:rsidRDefault="00147E0A" w:rsidP="000B3FC3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7E0A" w:rsidRPr="00146170" w:rsidRDefault="00147E0A" w:rsidP="00535BEE">
            <w:pPr>
              <w:pStyle w:val="a5"/>
              <w:spacing w:line="360" w:lineRule="auto"/>
              <w:ind w:leftChars="0" w:left="0"/>
              <w:rPr>
                <w:rFonts w:ascii="Times New Roman" w:eastAsia="標楷體" w:hAnsi="Times New Roman"/>
                <w:color w:val="000000"/>
              </w:rPr>
            </w:pPr>
            <w:r w:rsidRPr="00146170">
              <w:rPr>
                <w:rFonts w:ascii="Times New Roman" w:eastAsia="標楷體" w:hAnsi="標楷體"/>
                <w:color w:val="000000"/>
              </w:rPr>
              <w:t>數位多媒體網頁設計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47E0A" w:rsidRPr="00146170" w:rsidRDefault="00147E0A" w:rsidP="00535BEE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46170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146170">
              <w:rPr>
                <w:rFonts w:ascii="Times New Roman" w:eastAsia="標楷體" w:hAnsi="Times New Roman"/>
                <w:color w:val="000000"/>
              </w:rPr>
              <w:t>/3</w:t>
            </w:r>
          </w:p>
        </w:tc>
      </w:tr>
      <w:tr w:rsidR="00147E0A" w:rsidRPr="00CF0581" w:rsidTr="00C606FA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0684" w:rsidRPr="000C0684" w:rsidRDefault="00147E0A" w:rsidP="003F6F42">
            <w:pPr>
              <w:pStyle w:val="a5"/>
              <w:spacing w:line="360" w:lineRule="auto"/>
              <w:ind w:leftChars="0" w:left="0"/>
              <w:rPr>
                <w:rFonts w:ascii="Times New Roman" w:eastAsia="標楷體" w:hAnsi="Times New Roman"/>
                <w:color w:val="0000FF"/>
              </w:rPr>
            </w:pPr>
            <w:r w:rsidRPr="00C606FA">
              <w:rPr>
                <w:rFonts w:ascii="Times New Roman" w:eastAsia="標楷體" w:hAnsi="Times New Roman" w:hint="eastAsia"/>
              </w:rPr>
              <w:t>商務英語簡報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:rsidR="00147E0A" w:rsidRPr="00CF0581" w:rsidRDefault="00147E0A" w:rsidP="000B3FC3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147E0A" w:rsidRPr="000C0684" w:rsidRDefault="00147E0A" w:rsidP="00535BEE">
            <w:pPr>
              <w:pStyle w:val="a5"/>
              <w:spacing w:line="360" w:lineRule="auto"/>
              <w:ind w:leftChars="0" w:left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47E0A" w:rsidRPr="00CF0581" w:rsidRDefault="00147E0A" w:rsidP="00535BEE">
            <w:pPr>
              <w:pStyle w:val="a5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264D52" w:rsidRDefault="00AE21DA" w:rsidP="00AE21DA">
      <w:pPr>
        <w:pStyle w:val="a5"/>
        <w:spacing w:line="360" w:lineRule="auto"/>
        <w:ind w:leftChars="221" w:left="530"/>
        <w:jc w:val="both"/>
        <w:rPr>
          <w:rFonts w:ascii="Times New Roman" w:eastAsia="標楷體" w:hAnsi="標楷體"/>
          <w:color w:val="000000"/>
        </w:rPr>
      </w:pPr>
      <w:r w:rsidRPr="00CF0581">
        <w:rPr>
          <w:rFonts w:ascii="Times New Roman" w:eastAsia="標楷體" w:hAnsi="標楷體" w:hint="eastAsia"/>
          <w:color w:val="000000"/>
        </w:rPr>
        <w:t>本學程</w:t>
      </w:r>
      <w:r w:rsidR="00113948" w:rsidRPr="00CF0581">
        <w:rPr>
          <w:rFonts w:ascii="Times New Roman" w:eastAsia="標楷體" w:hAnsi="標楷體" w:hint="eastAsia"/>
          <w:color w:val="000000"/>
        </w:rPr>
        <w:t>得</w:t>
      </w:r>
      <w:r w:rsidRPr="00CF0581">
        <w:rPr>
          <w:rFonts w:ascii="Times New Roman" w:eastAsia="標楷體" w:hAnsi="標楷體" w:hint="eastAsia"/>
          <w:color w:val="000000"/>
        </w:rPr>
        <w:t>選</w:t>
      </w:r>
      <w:r w:rsidRPr="00CF0581">
        <w:rPr>
          <w:rFonts w:ascii="Times New Roman" w:eastAsia="標楷體" w:hAnsi="標楷體"/>
          <w:color w:val="000000"/>
        </w:rPr>
        <w:t>修科目</w:t>
      </w:r>
      <w:r w:rsidRPr="00CF0581">
        <w:rPr>
          <w:rFonts w:ascii="Times New Roman" w:eastAsia="標楷體" w:hAnsi="標楷體" w:hint="eastAsia"/>
          <w:color w:val="000000"/>
        </w:rPr>
        <w:t>如下</w:t>
      </w:r>
      <w:r w:rsidR="000E3464">
        <w:rPr>
          <w:rFonts w:ascii="Times New Roman" w:eastAsia="標楷體" w:hAnsi="標楷體" w:hint="eastAsia"/>
          <w:color w:val="000000"/>
        </w:rPr>
        <w:t xml:space="preserve"> </w:t>
      </w:r>
      <w:r w:rsidR="000E3464" w:rsidRPr="006C62F5">
        <w:rPr>
          <w:rFonts w:ascii="Times New Roman" w:eastAsia="標楷體" w:hAnsi="標楷體" w:hint="eastAsia"/>
          <w:color w:val="000000"/>
        </w:rPr>
        <w:t>(</w:t>
      </w:r>
      <w:r w:rsidR="003838B0" w:rsidRPr="00266432">
        <w:rPr>
          <w:rFonts w:ascii="Times New Roman" w:eastAsia="標楷體" w:hAnsi="標楷體" w:hint="eastAsia"/>
          <w:color w:val="000000"/>
        </w:rPr>
        <w:t>30</w:t>
      </w:r>
      <w:r w:rsidR="00147E0A" w:rsidRPr="006C62F5">
        <w:rPr>
          <w:rFonts w:ascii="Times New Roman" w:eastAsia="標楷體" w:hAnsi="標楷體"/>
          <w:color w:val="000000"/>
        </w:rPr>
        <w:t>學分</w:t>
      </w:r>
      <w:r w:rsidR="00147E0A">
        <w:rPr>
          <w:rFonts w:ascii="Times New Roman" w:eastAsia="標楷體" w:hAnsi="標楷體" w:hint="eastAsia"/>
          <w:color w:val="000000"/>
        </w:rPr>
        <w:t>)</w:t>
      </w:r>
      <w:r w:rsidR="00147E0A" w:rsidRPr="00CF0581">
        <w:rPr>
          <w:rFonts w:ascii="Times New Roman" w:eastAsia="標楷體" w:hAnsi="標楷體" w:hint="eastAsia"/>
          <w:color w:val="000000"/>
        </w:rPr>
        <w:t>：</w:t>
      </w:r>
    </w:p>
    <w:tbl>
      <w:tblPr>
        <w:tblW w:w="0" w:type="auto"/>
        <w:tblInd w:w="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7"/>
        <w:gridCol w:w="1559"/>
        <w:gridCol w:w="2694"/>
        <w:gridCol w:w="1417"/>
      </w:tblGrid>
      <w:tr w:rsidR="006C62F5" w:rsidRPr="00CF0581" w:rsidTr="00AE3B30"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C62F5" w:rsidRPr="00CF0581" w:rsidRDefault="006C62F5" w:rsidP="00AE3B30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CF0581">
              <w:rPr>
                <w:rFonts w:eastAsia="標楷體"/>
                <w:color w:val="000000"/>
              </w:rPr>
              <w:t>科目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6C62F5" w:rsidRPr="00CF0581" w:rsidRDefault="006C62F5" w:rsidP="00AE3B30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CF0581">
              <w:rPr>
                <w:rFonts w:eastAsia="標楷體"/>
                <w:color w:val="000000"/>
              </w:rPr>
              <w:t>學分</w:t>
            </w:r>
            <w:r w:rsidRPr="00CF0581">
              <w:rPr>
                <w:rFonts w:eastAsia="標楷體"/>
                <w:color w:val="000000"/>
              </w:rPr>
              <w:t>/</w:t>
            </w:r>
            <w:r w:rsidRPr="00CF0581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2694" w:type="dxa"/>
            <w:tcBorders>
              <w:top w:val="single" w:sz="12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C62F5" w:rsidRPr="00CF0581" w:rsidRDefault="006C62F5" w:rsidP="00AE3B30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CF0581">
              <w:rPr>
                <w:rFonts w:eastAsia="標楷體"/>
                <w:color w:val="000000"/>
              </w:rPr>
              <w:t>科目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6C62F5" w:rsidRPr="00CF0581" w:rsidRDefault="006C62F5" w:rsidP="00AE3B30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CF0581">
              <w:rPr>
                <w:rFonts w:eastAsia="標楷體"/>
                <w:color w:val="000000"/>
              </w:rPr>
              <w:t>學分</w:t>
            </w:r>
            <w:r w:rsidRPr="00CF0581">
              <w:rPr>
                <w:rFonts w:eastAsia="標楷體"/>
                <w:color w:val="000000"/>
              </w:rPr>
              <w:t>/</w:t>
            </w:r>
            <w:r w:rsidRPr="00CF0581">
              <w:rPr>
                <w:rFonts w:eastAsia="標楷體"/>
                <w:color w:val="000000"/>
              </w:rPr>
              <w:t>小時</w:t>
            </w:r>
          </w:p>
        </w:tc>
      </w:tr>
      <w:tr w:rsidR="006C62F5" w:rsidRPr="00CF0581" w:rsidTr="00AE3B30">
        <w:trPr>
          <w:trHeight w:val="595"/>
        </w:trPr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  <w:r w:rsidRPr="006C62F5">
              <w:rPr>
                <w:rFonts w:eastAsia="標楷體" w:hAnsi="標楷體" w:hint="eastAsia"/>
                <w:color w:val="000000"/>
              </w:rPr>
              <w:t>企業公關實務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</w:t>
            </w:r>
            <w:r w:rsidRPr="006C62F5">
              <w:rPr>
                <w:rFonts w:eastAsia="標楷體"/>
                <w:color w:val="000000"/>
              </w:rPr>
              <w:t>/</w:t>
            </w:r>
            <w:r w:rsidRPr="006C62F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75FE" w:rsidRPr="00721BA9" w:rsidRDefault="000B75FE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highlight w:val="yellow"/>
              </w:rPr>
            </w:pPr>
            <w:r w:rsidRPr="00721BA9">
              <w:rPr>
                <w:rFonts w:eastAsia="標楷體" w:hint="eastAsia"/>
              </w:rPr>
              <w:t>文化創意專案管理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C62F5" w:rsidRPr="00721BA9" w:rsidRDefault="00CB213B" w:rsidP="00721BA9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highlight w:val="yellow"/>
              </w:rPr>
            </w:pPr>
            <w:r w:rsidRPr="00721BA9">
              <w:rPr>
                <w:rFonts w:eastAsia="標楷體" w:hint="eastAsia"/>
              </w:rPr>
              <w:t>3/3</w:t>
            </w:r>
          </w:p>
        </w:tc>
      </w:tr>
      <w:tr w:rsidR="006C62F5" w:rsidRPr="00CF0581" w:rsidTr="00AE3B30">
        <w:trPr>
          <w:trHeight w:val="595"/>
        </w:trPr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rPr>
                <w:rFonts w:eastAsia="標楷體" w:hAnsi="標楷體"/>
                <w:color w:val="000000"/>
              </w:rPr>
            </w:pPr>
            <w:r w:rsidRPr="006C62F5">
              <w:rPr>
                <w:rFonts w:eastAsia="標楷體" w:hAnsi="標楷體" w:hint="eastAsia"/>
                <w:color w:val="000000"/>
              </w:rPr>
              <w:t>國際參展實務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</w:t>
            </w:r>
            <w:r w:rsidRPr="006C62F5">
              <w:rPr>
                <w:rFonts w:eastAsia="標楷體"/>
                <w:color w:val="000000"/>
              </w:rPr>
              <w:t>/</w:t>
            </w:r>
            <w:r w:rsidRPr="006C62F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721BA9" w:rsidRDefault="00721BA9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strike/>
              </w:rPr>
            </w:pPr>
            <w:r w:rsidRPr="00721BA9">
              <w:rPr>
                <w:rFonts w:eastAsia="標楷體"/>
              </w:rPr>
              <w:t>動態圖文設計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C62F5" w:rsidRPr="00721BA9" w:rsidRDefault="00721BA9" w:rsidP="00721BA9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strike/>
              </w:rPr>
            </w:pPr>
            <w:r w:rsidRPr="00721BA9">
              <w:rPr>
                <w:rFonts w:eastAsia="標楷體" w:hint="eastAsia"/>
              </w:rPr>
              <w:t>2</w:t>
            </w:r>
            <w:r w:rsidRPr="00721BA9">
              <w:rPr>
                <w:rFonts w:eastAsia="標楷體"/>
              </w:rPr>
              <w:t>/3</w:t>
            </w:r>
          </w:p>
        </w:tc>
      </w:tr>
      <w:tr w:rsidR="006C62F5" w:rsidRPr="00CF0581" w:rsidTr="00AE3B30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BDE" w:rsidRPr="00721BA9" w:rsidRDefault="00BD1BDE" w:rsidP="006A642C">
            <w:pPr>
              <w:pStyle w:val="a5"/>
              <w:spacing w:line="360" w:lineRule="exact"/>
              <w:ind w:leftChars="0" w:left="0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語言與跨文化溝通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</w:t>
            </w:r>
            <w:r w:rsidRPr="006C62F5">
              <w:rPr>
                <w:rFonts w:eastAsia="標楷體"/>
                <w:color w:val="000000"/>
              </w:rPr>
              <w:t>/</w:t>
            </w:r>
            <w:r w:rsidRPr="006C62F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721BA9" w:rsidRDefault="00721BA9" w:rsidP="006A642C">
            <w:pPr>
              <w:pStyle w:val="a5"/>
              <w:spacing w:line="360" w:lineRule="exact"/>
              <w:ind w:leftChars="0" w:left="0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網路行銷與廣告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C62F5" w:rsidRPr="00721BA9" w:rsidRDefault="00721BA9" w:rsidP="00721BA9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3/3</w:t>
            </w:r>
          </w:p>
        </w:tc>
      </w:tr>
      <w:tr w:rsidR="006C62F5" w:rsidRPr="00CF0581" w:rsidTr="00AE3B30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BDE" w:rsidRPr="00721BA9" w:rsidRDefault="00BD1BDE" w:rsidP="006A642C">
            <w:pPr>
              <w:pStyle w:val="a5"/>
              <w:spacing w:line="360" w:lineRule="exact"/>
              <w:ind w:leftChars="0" w:left="0"/>
              <w:rPr>
                <w:rFonts w:eastAsia="標楷體"/>
              </w:rPr>
            </w:pPr>
            <w:r w:rsidRPr="00721BA9">
              <w:rPr>
                <w:rFonts w:eastAsia="標楷體" w:hAnsi="標楷體" w:hint="eastAsia"/>
              </w:rPr>
              <w:t>英美文化概論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75FE" w:rsidRPr="00721BA9" w:rsidRDefault="00721BA9" w:rsidP="006A642C">
            <w:pPr>
              <w:pStyle w:val="a5"/>
              <w:spacing w:line="360" w:lineRule="exact"/>
              <w:ind w:leftChars="0" w:left="0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文化創意商品設計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B75FE" w:rsidRPr="00721BA9" w:rsidRDefault="00721BA9" w:rsidP="00721BA9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3/3</w:t>
            </w:r>
          </w:p>
        </w:tc>
      </w:tr>
      <w:tr w:rsidR="006C62F5" w:rsidRPr="00CF0581" w:rsidTr="00AE3B30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公關策略與規劃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721BA9" w:rsidRDefault="00721BA9" w:rsidP="006A642C">
            <w:pPr>
              <w:pStyle w:val="a5"/>
              <w:spacing w:line="360" w:lineRule="exact"/>
              <w:ind w:leftChars="0" w:left="0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新聞學與採訪寫作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C62F5" w:rsidRPr="00721BA9" w:rsidRDefault="00721BA9" w:rsidP="00721BA9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</w:rPr>
            </w:pPr>
            <w:r w:rsidRPr="00721BA9">
              <w:rPr>
                <w:rFonts w:eastAsia="標楷體" w:hint="eastAsia"/>
              </w:rPr>
              <w:t>3/3</w:t>
            </w:r>
          </w:p>
        </w:tc>
      </w:tr>
      <w:tr w:rsidR="006C62F5" w:rsidRPr="00CF0581" w:rsidTr="00AE3B30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兒童英文繪本教學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75FE" w:rsidRPr="000B75FE" w:rsidRDefault="000B75FE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B75FE" w:rsidRPr="000B75FE" w:rsidRDefault="000B75FE" w:rsidP="00721BA9">
            <w:pPr>
              <w:pStyle w:val="a5"/>
              <w:spacing w:line="360" w:lineRule="exact"/>
              <w:ind w:leftChars="0" w:left="0"/>
              <w:rPr>
                <w:rFonts w:eastAsia="標楷體"/>
                <w:b/>
                <w:color w:val="FF0000"/>
              </w:rPr>
            </w:pPr>
          </w:p>
        </w:tc>
      </w:tr>
      <w:tr w:rsidR="006C62F5" w:rsidRPr="00CF0581" w:rsidTr="00AE3B30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中華文化外語導</w:t>
            </w:r>
            <w:proofErr w:type="gramStart"/>
            <w:r w:rsidRPr="006C62F5">
              <w:rPr>
                <w:rFonts w:eastAsia="標楷體" w:hint="eastAsia"/>
                <w:color w:val="000000"/>
              </w:rPr>
              <w:t>覽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6C62F5">
              <w:rPr>
                <w:rFonts w:eastAsia="標楷體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C62F5" w:rsidRPr="006C62F5" w:rsidRDefault="006C62F5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</w:p>
        </w:tc>
      </w:tr>
      <w:tr w:rsidR="003F6F42" w:rsidRPr="00CF0581" w:rsidTr="00AE3B30"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42" w:rsidRPr="006C62F5" w:rsidRDefault="003F6F42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語言意義與使用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3F6F42" w:rsidRPr="006C62F5" w:rsidRDefault="003F6F42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2/2</w:t>
            </w:r>
          </w:p>
        </w:tc>
        <w:tc>
          <w:tcPr>
            <w:tcW w:w="269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F6F42" w:rsidRPr="006C62F5" w:rsidRDefault="003F6F42" w:rsidP="006A642C">
            <w:pPr>
              <w:pStyle w:val="a5"/>
              <w:spacing w:line="360" w:lineRule="exact"/>
              <w:ind w:leftChars="0" w:left="0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F6F42" w:rsidRPr="006C62F5" w:rsidRDefault="003F6F42" w:rsidP="006A642C">
            <w:pPr>
              <w:pStyle w:val="a5"/>
              <w:spacing w:line="36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264D52" w:rsidRPr="00CF0581" w:rsidRDefault="00AE21DA" w:rsidP="00BC03F3">
      <w:pPr>
        <w:pStyle w:val="a5"/>
        <w:ind w:leftChars="0" w:left="475" w:hangingChars="198" w:hanging="475"/>
        <w:jc w:val="both"/>
        <w:rPr>
          <w:rFonts w:ascii="Times New Roman" w:eastAsia="標楷體" w:hAnsi="標楷體"/>
          <w:color w:val="000000"/>
        </w:rPr>
      </w:pPr>
      <w:r w:rsidRPr="00CF0581">
        <w:rPr>
          <w:rFonts w:ascii="Times New Roman" w:eastAsia="標楷體" w:hAnsi="標楷體" w:hint="eastAsia"/>
          <w:color w:val="000000"/>
        </w:rPr>
        <w:t>七</w:t>
      </w:r>
      <w:r w:rsidR="00BB555A" w:rsidRPr="00CF0581">
        <w:rPr>
          <w:rFonts w:ascii="Times New Roman" w:eastAsia="標楷體" w:hAnsi="標楷體" w:hint="eastAsia"/>
          <w:color w:val="000000"/>
        </w:rPr>
        <w:t>、</w:t>
      </w:r>
      <w:r w:rsidR="00264D52" w:rsidRPr="00CF0581">
        <w:rPr>
          <w:rFonts w:ascii="Times New Roman" w:eastAsia="標楷體" w:hAnsi="標楷體"/>
          <w:color w:val="000000"/>
        </w:rPr>
        <w:t>學生</w:t>
      </w:r>
      <w:r w:rsidRPr="00CF0581">
        <w:rPr>
          <w:rFonts w:ascii="Times New Roman" w:eastAsia="標楷體" w:hAnsi="標楷體" w:hint="eastAsia"/>
          <w:color w:val="000000"/>
        </w:rPr>
        <w:t>於本校</w:t>
      </w:r>
      <w:r w:rsidR="003C21EB" w:rsidRPr="00CF0581">
        <w:rPr>
          <w:rFonts w:ascii="Times New Roman" w:eastAsia="標楷體" w:hAnsi="標楷體" w:hint="eastAsia"/>
          <w:color w:val="000000"/>
        </w:rPr>
        <w:t>在學</w:t>
      </w:r>
      <w:proofErr w:type="gramStart"/>
      <w:r w:rsidR="003C21EB" w:rsidRPr="00CF0581">
        <w:rPr>
          <w:rFonts w:ascii="Times New Roman" w:eastAsia="標楷體" w:hAnsi="標楷體" w:hint="eastAsia"/>
          <w:color w:val="000000"/>
        </w:rPr>
        <w:t>期</w:t>
      </w:r>
      <w:r w:rsidRPr="00CF0581">
        <w:rPr>
          <w:rFonts w:ascii="Times New Roman" w:eastAsia="標楷體" w:hAnsi="標楷體" w:hint="eastAsia"/>
          <w:color w:val="000000"/>
        </w:rPr>
        <w:t>間</w:t>
      </w:r>
      <w:r w:rsidR="003C21EB" w:rsidRPr="00CF0581">
        <w:rPr>
          <w:rFonts w:ascii="Times New Roman" w:eastAsia="標楷體" w:hAnsi="標楷體" w:hint="eastAsia"/>
          <w:color w:val="000000"/>
        </w:rPr>
        <w:t>，</w:t>
      </w:r>
      <w:r w:rsidRPr="00CF0581">
        <w:rPr>
          <w:rFonts w:ascii="Times New Roman" w:eastAsia="標楷體" w:hAnsi="標楷體" w:hint="eastAsia"/>
          <w:color w:val="000000"/>
        </w:rPr>
        <w:t>修畢本</w:t>
      </w:r>
      <w:proofErr w:type="gramEnd"/>
      <w:r w:rsidRPr="00CF0581">
        <w:rPr>
          <w:rFonts w:ascii="Times New Roman" w:eastAsia="標楷體" w:hAnsi="標楷體" w:hint="eastAsia"/>
          <w:color w:val="000000"/>
        </w:rPr>
        <w:t>學程規定應</w:t>
      </w:r>
      <w:r w:rsidR="00113948" w:rsidRPr="00CF0581">
        <w:rPr>
          <w:rFonts w:ascii="Times New Roman" w:eastAsia="標楷體" w:hAnsi="標楷體" w:hint="eastAsia"/>
          <w:color w:val="000000"/>
        </w:rPr>
        <w:t>必</w:t>
      </w:r>
      <w:r w:rsidRPr="00CF0581">
        <w:rPr>
          <w:rFonts w:ascii="Times New Roman" w:eastAsia="標楷體" w:hAnsi="標楷體" w:hint="eastAsia"/>
          <w:color w:val="000000"/>
        </w:rPr>
        <w:t>修課程暨最低修習學分數，且成績及格者，</w:t>
      </w:r>
      <w:r w:rsidR="00D13921" w:rsidRPr="00CF0581">
        <w:rPr>
          <w:rFonts w:ascii="Times New Roman" w:eastAsia="標楷體" w:hAnsi="標楷體" w:hint="eastAsia"/>
          <w:color w:val="000000"/>
        </w:rPr>
        <w:t>得</w:t>
      </w:r>
      <w:proofErr w:type="gramStart"/>
      <w:r w:rsidRPr="00CF0581">
        <w:rPr>
          <w:rFonts w:ascii="Times New Roman" w:eastAsia="標楷體" w:hAnsi="標楷體" w:hint="eastAsia"/>
          <w:color w:val="000000"/>
        </w:rPr>
        <w:t>檢附</w:t>
      </w:r>
      <w:r w:rsidR="00D13921" w:rsidRPr="00CF0581">
        <w:rPr>
          <w:rFonts w:ascii="Times New Roman" w:eastAsia="標楷體" w:hAnsi="標楷體" w:hint="eastAsia"/>
          <w:color w:val="000000"/>
        </w:rPr>
        <w:t>本學</w:t>
      </w:r>
      <w:proofErr w:type="gramEnd"/>
      <w:r w:rsidR="00D13921" w:rsidRPr="00CF0581">
        <w:rPr>
          <w:rFonts w:ascii="Times New Roman" w:eastAsia="標楷體" w:hAnsi="標楷體" w:hint="eastAsia"/>
          <w:color w:val="000000"/>
        </w:rPr>
        <w:t>程結業證明書申請表及歷年成績單提交執行單位（</w:t>
      </w:r>
      <w:r w:rsidR="00244C24">
        <w:rPr>
          <w:rFonts w:ascii="Times New Roman" w:eastAsia="標楷體" w:hAnsi="標楷體" w:hint="eastAsia"/>
          <w:color w:val="000000"/>
        </w:rPr>
        <w:t>應用外語</w:t>
      </w:r>
      <w:r w:rsidR="00F136F6">
        <w:rPr>
          <w:rFonts w:ascii="Times New Roman" w:eastAsia="標楷體" w:hAnsi="標楷體"/>
          <w:color w:val="000000"/>
        </w:rPr>
        <w:t>系、文</w:t>
      </w:r>
      <w:r w:rsidR="00F136F6">
        <w:rPr>
          <w:rFonts w:ascii="Times New Roman" w:eastAsia="標楷體" w:hAnsi="標楷體" w:hint="eastAsia"/>
          <w:color w:val="000000"/>
        </w:rPr>
        <w:t>化創意產業</w:t>
      </w:r>
      <w:r w:rsidR="00C41862" w:rsidRPr="00CF0581">
        <w:rPr>
          <w:rFonts w:ascii="Times New Roman" w:eastAsia="標楷體" w:hAnsi="標楷體"/>
          <w:color w:val="000000"/>
        </w:rPr>
        <w:t>系</w:t>
      </w:r>
      <w:r w:rsidR="00D13921" w:rsidRPr="00CF0581">
        <w:rPr>
          <w:rFonts w:ascii="Times New Roman" w:eastAsia="標楷體" w:hAnsi="標楷體" w:hint="eastAsia"/>
          <w:color w:val="000000"/>
        </w:rPr>
        <w:t>）</w:t>
      </w:r>
      <w:r w:rsidR="00C41862" w:rsidRPr="00CF0581">
        <w:rPr>
          <w:rFonts w:ascii="Times New Roman" w:eastAsia="標楷體" w:hAnsi="標楷體" w:hint="eastAsia"/>
          <w:color w:val="000000"/>
        </w:rPr>
        <w:t>辦公室</w:t>
      </w:r>
      <w:r w:rsidR="00D13921" w:rsidRPr="00CF0581">
        <w:rPr>
          <w:rFonts w:ascii="Times New Roman" w:eastAsia="標楷體" w:hAnsi="標楷體" w:hint="eastAsia"/>
          <w:color w:val="000000"/>
        </w:rPr>
        <w:t>，經</w:t>
      </w:r>
      <w:r w:rsidR="00C41862" w:rsidRPr="00CF0581">
        <w:rPr>
          <w:rFonts w:ascii="Times New Roman" w:eastAsia="標楷體" w:hAnsi="標楷體" w:hint="eastAsia"/>
          <w:color w:val="000000"/>
        </w:rPr>
        <w:lastRenderedPageBreak/>
        <w:t>審查通過後，</w:t>
      </w:r>
      <w:r w:rsidR="0083710D" w:rsidRPr="00CF0581">
        <w:rPr>
          <w:rFonts w:ascii="Times New Roman" w:eastAsia="標楷體" w:hAnsi="標楷體" w:hint="eastAsia"/>
          <w:color w:val="000000"/>
        </w:rPr>
        <w:t>再檢具相關文件向教務處綜合教務組申請本學程證書</w:t>
      </w:r>
      <w:r w:rsidR="00264D52" w:rsidRPr="00CF0581">
        <w:rPr>
          <w:rFonts w:ascii="Times New Roman" w:eastAsia="標楷體" w:hAnsi="標楷體"/>
          <w:color w:val="000000"/>
        </w:rPr>
        <w:t>。</w:t>
      </w:r>
    </w:p>
    <w:p w:rsidR="00264D52" w:rsidRPr="008F1993" w:rsidRDefault="0083710D" w:rsidP="00BC03F3">
      <w:pPr>
        <w:pStyle w:val="a5"/>
        <w:ind w:leftChars="0" w:left="0"/>
        <w:rPr>
          <w:rFonts w:ascii="Times New Roman" w:eastAsia="標楷體" w:hAnsi="標楷體"/>
        </w:rPr>
      </w:pPr>
      <w:r w:rsidRPr="00CF0581">
        <w:rPr>
          <w:rFonts w:ascii="Times New Roman" w:eastAsia="標楷體" w:hAnsi="標楷體" w:hint="eastAsia"/>
          <w:color w:val="000000"/>
        </w:rPr>
        <w:t>八</w:t>
      </w:r>
      <w:r w:rsidR="004419E5" w:rsidRPr="00CF0581">
        <w:rPr>
          <w:rFonts w:ascii="Times New Roman" w:eastAsia="標楷體" w:hAnsi="標楷體" w:hint="eastAsia"/>
          <w:color w:val="000000"/>
        </w:rPr>
        <w:t>、</w:t>
      </w:r>
      <w:r w:rsidR="00D15398" w:rsidRPr="008F1993">
        <w:rPr>
          <w:rFonts w:ascii="Times New Roman" w:eastAsia="標楷體" w:hAnsi="標楷體"/>
        </w:rPr>
        <w:t>本</w:t>
      </w:r>
      <w:r w:rsidR="00D15398" w:rsidRPr="008F1993">
        <w:rPr>
          <w:rFonts w:ascii="Times New Roman" w:eastAsia="標楷體" w:hAnsi="標楷體" w:hint="eastAsia"/>
        </w:rPr>
        <w:t>要點</w:t>
      </w:r>
      <w:r w:rsidR="00264D52" w:rsidRPr="008F1993">
        <w:rPr>
          <w:rFonts w:ascii="Times New Roman" w:eastAsia="標楷體" w:hAnsi="標楷體"/>
        </w:rPr>
        <w:t>未盡之事宜，悉依本校學則及相關法令之規定辦理。</w:t>
      </w:r>
    </w:p>
    <w:p w:rsidR="00BE5C9F" w:rsidRPr="00CF0581" w:rsidRDefault="0083710D" w:rsidP="00BC03F3">
      <w:pPr>
        <w:pStyle w:val="a5"/>
        <w:ind w:leftChars="0" w:hangingChars="200" w:hanging="480"/>
        <w:jc w:val="both"/>
        <w:rPr>
          <w:rFonts w:ascii="Times New Roman" w:eastAsia="標楷體" w:hAnsi="標楷體"/>
          <w:color w:val="000000"/>
        </w:rPr>
      </w:pPr>
      <w:r w:rsidRPr="008F1993">
        <w:rPr>
          <w:rFonts w:ascii="Times New Roman" w:eastAsia="標楷體" w:hAnsi="標楷體" w:hint="eastAsia"/>
        </w:rPr>
        <w:t>九</w:t>
      </w:r>
      <w:r w:rsidR="004419E5" w:rsidRPr="008F1993">
        <w:rPr>
          <w:rFonts w:ascii="Times New Roman" w:eastAsia="標楷體" w:hAnsi="標楷體" w:hint="eastAsia"/>
        </w:rPr>
        <w:t>、</w:t>
      </w:r>
      <w:r w:rsidR="00D15398" w:rsidRPr="008F1993">
        <w:rPr>
          <w:rFonts w:ascii="Times New Roman" w:eastAsia="標楷體" w:hAnsi="標楷體"/>
        </w:rPr>
        <w:t>本</w:t>
      </w:r>
      <w:r w:rsidR="00D15398" w:rsidRPr="008F1993">
        <w:rPr>
          <w:rFonts w:ascii="Times New Roman" w:eastAsia="標楷體" w:hAnsi="標楷體" w:hint="eastAsia"/>
        </w:rPr>
        <w:t>要點</w:t>
      </w:r>
      <w:r w:rsidR="00264D52" w:rsidRPr="008F1993">
        <w:rPr>
          <w:rFonts w:ascii="Times New Roman" w:eastAsia="標楷體" w:hAnsi="標楷體"/>
        </w:rPr>
        <w:t>經</w:t>
      </w:r>
      <w:r w:rsidR="00F93258" w:rsidRPr="008F1993">
        <w:rPr>
          <w:rFonts w:ascii="Times New Roman" w:eastAsia="標楷體" w:hAnsi="標楷體" w:hint="eastAsia"/>
        </w:rPr>
        <w:t>系課程委員會、</w:t>
      </w:r>
      <w:r w:rsidR="00264D52" w:rsidRPr="008F1993">
        <w:rPr>
          <w:rFonts w:ascii="Times New Roman" w:eastAsia="標楷體" w:hAnsi="標楷體"/>
        </w:rPr>
        <w:t>系</w:t>
      </w:r>
      <w:proofErr w:type="gramStart"/>
      <w:r w:rsidR="00264D52" w:rsidRPr="008F1993">
        <w:rPr>
          <w:rFonts w:ascii="Times New Roman" w:eastAsia="標楷體" w:hAnsi="標楷體"/>
        </w:rPr>
        <w:t>務</w:t>
      </w:r>
      <w:proofErr w:type="gramEnd"/>
      <w:r w:rsidR="00F93258" w:rsidRPr="008F1993">
        <w:rPr>
          <w:rFonts w:ascii="Times New Roman" w:eastAsia="標楷體" w:hAnsi="標楷體" w:hint="eastAsia"/>
        </w:rPr>
        <w:t>會議、院課程委員會、院</w:t>
      </w:r>
      <w:proofErr w:type="gramStart"/>
      <w:r w:rsidR="00F93258" w:rsidRPr="008F1993">
        <w:rPr>
          <w:rFonts w:ascii="Times New Roman" w:eastAsia="標楷體" w:hAnsi="標楷體" w:hint="eastAsia"/>
        </w:rPr>
        <w:t>務</w:t>
      </w:r>
      <w:proofErr w:type="gramEnd"/>
      <w:r w:rsidR="00F93258" w:rsidRPr="008F1993">
        <w:rPr>
          <w:rFonts w:ascii="Times New Roman" w:eastAsia="標楷體" w:hAnsi="標楷體" w:hint="eastAsia"/>
        </w:rPr>
        <w:t>會議、校課程委員會、教務會議</w:t>
      </w:r>
      <w:r w:rsidR="00674A56" w:rsidRPr="008F1993">
        <w:rPr>
          <w:rFonts w:ascii="Times New Roman" w:eastAsia="標楷體" w:hAnsi="標楷體" w:hint="eastAsia"/>
        </w:rPr>
        <w:t>審議</w:t>
      </w:r>
      <w:r w:rsidR="00264D52" w:rsidRPr="008F1993">
        <w:rPr>
          <w:rFonts w:ascii="Times New Roman" w:eastAsia="標楷體" w:hAnsi="標楷體"/>
        </w:rPr>
        <w:t>通過</w:t>
      </w:r>
      <w:r w:rsidR="00674A56" w:rsidRPr="008F1993">
        <w:rPr>
          <w:rFonts w:ascii="Times New Roman" w:eastAsia="標楷體" w:hAnsi="標楷體" w:hint="eastAsia"/>
        </w:rPr>
        <w:t>，報請校長</w:t>
      </w:r>
      <w:r w:rsidR="00674A56" w:rsidRPr="00CF0581">
        <w:rPr>
          <w:rFonts w:ascii="Times New Roman" w:eastAsia="標楷體" w:hAnsi="標楷體" w:hint="eastAsia"/>
          <w:color w:val="000000"/>
        </w:rPr>
        <w:t>核定</w:t>
      </w:r>
      <w:r w:rsidR="00264D52" w:rsidRPr="00CF0581">
        <w:rPr>
          <w:rFonts w:ascii="Times New Roman" w:eastAsia="標楷體" w:hAnsi="標楷體"/>
          <w:color w:val="000000"/>
        </w:rPr>
        <w:t>後實施，修正時亦同。</w:t>
      </w:r>
    </w:p>
    <w:sectPr w:rsidR="00BE5C9F" w:rsidRPr="00CF0581" w:rsidSect="00915D0C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02" w:rsidRDefault="00A72E02" w:rsidP="00533225">
      <w:r>
        <w:separator/>
      </w:r>
    </w:p>
  </w:endnote>
  <w:endnote w:type="continuationSeparator" w:id="0">
    <w:p w:rsidR="00A72E02" w:rsidRDefault="00A72E02" w:rsidP="0053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02" w:rsidRDefault="00A72E02" w:rsidP="00533225">
      <w:r>
        <w:separator/>
      </w:r>
    </w:p>
  </w:footnote>
  <w:footnote w:type="continuationSeparator" w:id="0">
    <w:p w:rsidR="00A72E02" w:rsidRDefault="00A72E02" w:rsidP="0053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8D8"/>
    <w:multiLevelType w:val="hybridMultilevel"/>
    <w:tmpl w:val="7584C44C"/>
    <w:lvl w:ilvl="0" w:tplc="2F58AC78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664015"/>
    <w:multiLevelType w:val="hybridMultilevel"/>
    <w:tmpl w:val="0A2A32FC"/>
    <w:lvl w:ilvl="0" w:tplc="F9109EEA">
      <w:start w:val="2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38E5785"/>
    <w:multiLevelType w:val="hybridMultilevel"/>
    <w:tmpl w:val="119A8978"/>
    <w:lvl w:ilvl="0" w:tplc="50E60C6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52"/>
    <w:rsid w:val="0002297C"/>
    <w:rsid w:val="000316F2"/>
    <w:rsid w:val="000334BC"/>
    <w:rsid w:val="00036290"/>
    <w:rsid w:val="00041485"/>
    <w:rsid w:val="00074060"/>
    <w:rsid w:val="00077BFD"/>
    <w:rsid w:val="00093B34"/>
    <w:rsid w:val="000B3FC3"/>
    <w:rsid w:val="000B75FE"/>
    <w:rsid w:val="000C0684"/>
    <w:rsid w:val="000D1728"/>
    <w:rsid w:val="000E3464"/>
    <w:rsid w:val="000E5F72"/>
    <w:rsid w:val="00101AFE"/>
    <w:rsid w:val="00105594"/>
    <w:rsid w:val="00105B5C"/>
    <w:rsid w:val="00113948"/>
    <w:rsid w:val="001142C7"/>
    <w:rsid w:val="001150C7"/>
    <w:rsid w:val="00132CCB"/>
    <w:rsid w:val="00145652"/>
    <w:rsid w:val="00146170"/>
    <w:rsid w:val="00147E0A"/>
    <w:rsid w:val="00155C45"/>
    <w:rsid w:val="001740B3"/>
    <w:rsid w:val="0017797E"/>
    <w:rsid w:val="001C2A9E"/>
    <w:rsid w:val="001F5715"/>
    <w:rsid w:val="002161F8"/>
    <w:rsid w:val="00244C24"/>
    <w:rsid w:val="00247176"/>
    <w:rsid w:val="002504B6"/>
    <w:rsid w:val="00251255"/>
    <w:rsid w:val="00264D52"/>
    <w:rsid w:val="00266432"/>
    <w:rsid w:val="0027622C"/>
    <w:rsid w:val="00281684"/>
    <w:rsid w:val="00296FE6"/>
    <w:rsid w:val="002A004C"/>
    <w:rsid w:val="002D14D6"/>
    <w:rsid w:val="002D6B64"/>
    <w:rsid w:val="00320426"/>
    <w:rsid w:val="00321CF2"/>
    <w:rsid w:val="00340986"/>
    <w:rsid w:val="0034610B"/>
    <w:rsid w:val="00357420"/>
    <w:rsid w:val="00375F75"/>
    <w:rsid w:val="003838B0"/>
    <w:rsid w:val="003C21EB"/>
    <w:rsid w:val="003C4AC3"/>
    <w:rsid w:val="003E07B9"/>
    <w:rsid w:val="003F6F42"/>
    <w:rsid w:val="004000A3"/>
    <w:rsid w:val="004115B2"/>
    <w:rsid w:val="0041222A"/>
    <w:rsid w:val="00432928"/>
    <w:rsid w:val="004419E5"/>
    <w:rsid w:val="00453533"/>
    <w:rsid w:val="00467C66"/>
    <w:rsid w:val="00493CEF"/>
    <w:rsid w:val="004A3C7D"/>
    <w:rsid w:val="004A4ED0"/>
    <w:rsid w:val="004E7349"/>
    <w:rsid w:val="004F47F6"/>
    <w:rsid w:val="004F5E69"/>
    <w:rsid w:val="004F6FBD"/>
    <w:rsid w:val="005042F6"/>
    <w:rsid w:val="0051041D"/>
    <w:rsid w:val="005139C3"/>
    <w:rsid w:val="00533225"/>
    <w:rsid w:val="00535BEE"/>
    <w:rsid w:val="00542BD3"/>
    <w:rsid w:val="00596689"/>
    <w:rsid w:val="005C1762"/>
    <w:rsid w:val="005F5EC0"/>
    <w:rsid w:val="006332B4"/>
    <w:rsid w:val="006464F0"/>
    <w:rsid w:val="006533D9"/>
    <w:rsid w:val="0066396D"/>
    <w:rsid w:val="00667E0A"/>
    <w:rsid w:val="00671DE4"/>
    <w:rsid w:val="0067302C"/>
    <w:rsid w:val="00674A56"/>
    <w:rsid w:val="00694640"/>
    <w:rsid w:val="006A642C"/>
    <w:rsid w:val="006B32FF"/>
    <w:rsid w:val="006B7AFB"/>
    <w:rsid w:val="006C62F5"/>
    <w:rsid w:val="006E593E"/>
    <w:rsid w:val="006E6634"/>
    <w:rsid w:val="007117E3"/>
    <w:rsid w:val="00716A8D"/>
    <w:rsid w:val="007202D9"/>
    <w:rsid w:val="00721BA9"/>
    <w:rsid w:val="007314E4"/>
    <w:rsid w:val="007951EC"/>
    <w:rsid w:val="007B0A6A"/>
    <w:rsid w:val="007C172F"/>
    <w:rsid w:val="007C56B9"/>
    <w:rsid w:val="007D6EB5"/>
    <w:rsid w:val="007F4A2D"/>
    <w:rsid w:val="00801DA1"/>
    <w:rsid w:val="0081471C"/>
    <w:rsid w:val="008270A5"/>
    <w:rsid w:val="0083710D"/>
    <w:rsid w:val="008371D8"/>
    <w:rsid w:val="00852415"/>
    <w:rsid w:val="00855EE9"/>
    <w:rsid w:val="0086113E"/>
    <w:rsid w:val="008634FB"/>
    <w:rsid w:val="00882E70"/>
    <w:rsid w:val="008C0492"/>
    <w:rsid w:val="008C1451"/>
    <w:rsid w:val="008C3994"/>
    <w:rsid w:val="008D1899"/>
    <w:rsid w:val="008E5807"/>
    <w:rsid w:val="008F1993"/>
    <w:rsid w:val="00907177"/>
    <w:rsid w:val="00907653"/>
    <w:rsid w:val="0091019A"/>
    <w:rsid w:val="00915D0C"/>
    <w:rsid w:val="00930FA4"/>
    <w:rsid w:val="00931944"/>
    <w:rsid w:val="009436B4"/>
    <w:rsid w:val="009569E1"/>
    <w:rsid w:val="00960AB3"/>
    <w:rsid w:val="00994EE0"/>
    <w:rsid w:val="009B14DF"/>
    <w:rsid w:val="009F768A"/>
    <w:rsid w:val="00A13007"/>
    <w:rsid w:val="00A42F05"/>
    <w:rsid w:val="00A52AAE"/>
    <w:rsid w:val="00A65151"/>
    <w:rsid w:val="00A717AE"/>
    <w:rsid w:val="00A72E02"/>
    <w:rsid w:val="00A75388"/>
    <w:rsid w:val="00A82BE4"/>
    <w:rsid w:val="00AD2CA3"/>
    <w:rsid w:val="00AD6FFD"/>
    <w:rsid w:val="00AE21DA"/>
    <w:rsid w:val="00AE3B30"/>
    <w:rsid w:val="00AE76DE"/>
    <w:rsid w:val="00AE7889"/>
    <w:rsid w:val="00B23B5C"/>
    <w:rsid w:val="00B41EC8"/>
    <w:rsid w:val="00B423BD"/>
    <w:rsid w:val="00B44FB7"/>
    <w:rsid w:val="00B54141"/>
    <w:rsid w:val="00B822DA"/>
    <w:rsid w:val="00BB2D0A"/>
    <w:rsid w:val="00BB31FB"/>
    <w:rsid w:val="00BB555A"/>
    <w:rsid w:val="00BC03F3"/>
    <w:rsid w:val="00BC7CC6"/>
    <w:rsid w:val="00BD1BDE"/>
    <w:rsid w:val="00BD5AAB"/>
    <w:rsid w:val="00BE4E43"/>
    <w:rsid w:val="00BE5C9F"/>
    <w:rsid w:val="00C072C1"/>
    <w:rsid w:val="00C150B3"/>
    <w:rsid w:val="00C354A3"/>
    <w:rsid w:val="00C356A4"/>
    <w:rsid w:val="00C41862"/>
    <w:rsid w:val="00C606FA"/>
    <w:rsid w:val="00C84AE8"/>
    <w:rsid w:val="00CB213B"/>
    <w:rsid w:val="00CC3A65"/>
    <w:rsid w:val="00CD0D65"/>
    <w:rsid w:val="00CF0581"/>
    <w:rsid w:val="00D02C8D"/>
    <w:rsid w:val="00D13921"/>
    <w:rsid w:val="00D15398"/>
    <w:rsid w:val="00D35F62"/>
    <w:rsid w:val="00D37A7F"/>
    <w:rsid w:val="00D41203"/>
    <w:rsid w:val="00D44F4B"/>
    <w:rsid w:val="00D5085D"/>
    <w:rsid w:val="00D9427A"/>
    <w:rsid w:val="00DA54A9"/>
    <w:rsid w:val="00DB4054"/>
    <w:rsid w:val="00DB699A"/>
    <w:rsid w:val="00DF2DA6"/>
    <w:rsid w:val="00E07E00"/>
    <w:rsid w:val="00E32FBE"/>
    <w:rsid w:val="00E54AF3"/>
    <w:rsid w:val="00EA5923"/>
    <w:rsid w:val="00EB3A5D"/>
    <w:rsid w:val="00EB68E2"/>
    <w:rsid w:val="00EF6444"/>
    <w:rsid w:val="00F136F6"/>
    <w:rsid w:val="00F53C75"/>
    <w:rsid w:val="00F74A83"/>
    <w:rsid w:val="00F763D5"/>
    <w:rsid w:val="00F800F5"/>
    <w:rsid w:val="00F87AE2"/>
    <w:rsid w:val="00F93258"/>
    <w:rsid w:val="00FE0A0E"/>
    <w:rsid w:val="00FE7DC5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aliases w:val="圖表上方"/>
    <w:next w:val="a"/>
    <w:uiPriority w:val="1"/>
    <w:qFormat/>
    <w:rsid w:val="004A4ED0"/>
    <w:pPr>
      <w:snapToGrid w:val="0"/>
      <w:spacing w:afterLines="50" w:line="360" w:lineRule="exact"/>
    </w:pPr>
    <w:rPr>
      <w:rFonts w:eastAsia="標楷體"/>
      <w:kern w:val="2"/>
      <w:sz w:val="24"/>
      <w:szCs w:val="22"/>
    </w:rPr>
  </w:style>
  <w:style w:type="paragraph" w:styleId="a3">
    <w:name w:val="Subtitle"/>
    <w:basedOn w:val="a"/>
    <w:next w:val="a"/>
    <w:link w:val="a4"/>
    <w:uiPriority w:val="11"/>
    <w:qFormat/>
    <w:rsid w:val="00264D52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4">
    <w:name w:val="副標題 字元"/>
    <w:basedOn w:val="a0"/>
    <w:link w:val="a3"/>
    <w:uiPriority w:val="11"/>
    <w:rsid w:val="00264D52"/>
    <w:rPr>
      <w:rFonts w:ascii="Cambria" w:eastAsia="新細明體" w:hAnsi="Cambria" w:cs="Times New Roman"/>
      <w:i/>
      <w:iCs/>
      <w:szCs w:val="24"/>
    </w:rPr>
  </w:style>
  <w:style w:type="paragraph" w:styleId="a5">
    <w:name w:val="List Paragraph"/>
    <w:basedOn w:val="a"/>
    <w:uiPriority w:val="34"/>
    <w:qFormat/>
    <w:rsid w:val="00264D5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33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322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3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3225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aliases w:val="圖表上方"/>
    <w:next w:val="a"/>
    <w:uiPriority w:val="1"/>
    <w:qFormat/>
    <w:rsid w:val="004A4ED0"/>
    <w:pPr>
      <w:snapToGrid w:val="0"/>
      <w:spacing w:afterLines="50" w:line="360" w:lineRule="exact"/>
    </w:pPr>
    <w:rPr>
      <w:rFonts w:eastAsia="標楷體"/>
      <w:kern w:val="2"/>
      <w:sz w:val="24"/>
      <w:szCs w:val="22"/>
    </w:rPr>
  </w:style>
  <w:style w:type="paragraph" w:styleId="a3">
    <w:name w:val="Subtitle"/>
    <w:basedOn w:val="a"/>
    <w:next w:val="a"/>
    <w:link w:val="a4"/>
    <w:uiPriority w:val="11"/>
    <w:qFormat/>
    <w:rsid w:val="00264D52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4">
    <w:name w:val="副標題 字元"/>
    <w:basedOn w:val="a0"/>
    <w:link w:val="a3"/>
    <w:uiPriority w:val="11"/>
    <w:rsid w:val="00264D52"/>
    <w:rPr>
      <w:rFonts w:ascii="Cambria" w:eastAsia="新細明體" w:hAnsi="Cambria" w:cs="Times New Roman"/>
      <w:i/>
      <w:iCs/>
      <w:szCs w:val="24"/>
    </w:rPr>
  </w:style>
  <w:style w:type="paragraph" w:styleId="a5">
    <w:name w:val="List Paragraph"/>
    <w:basedOn w:val="a"/>
    <w:uiPriority w:val="34"/>
    <w:qFormat/>
    <w:rsid w:val="00264D5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33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322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3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322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250</Words>
  <Characters>1429</Characters>
  <Application>Microsoft Office Word</Application>
  <DocSecurity>0</DocSecurity>
  <Lines>11</Lines>
  <Paragraphs>3</Paragraphs>
  <ScaleCrop>false</ScaleCrop>
  <Company>mis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國立高雄應用科技大學「互動設計」學程修讀要點</dc:title>
  <dc:creator>kuas</dc:creator>
  <cp:lastModifiedBy>諶繭揚</cp:lastModifiedBy>
  <cp:revision>4</cp:revision>
  <cp:lastPrinted>2017-10-12T02:15:00Z</cp:lastPrinted>
  <dcterms:created xsi:type="dcterms:W3CDTF">2018-09-10T06:10:00Z</dcterms:created>
  <dcterms:modified xsi:type="dcterms:W3CDTF">2018-09-10T06:59:00Z</dcterms:modified>
</cp:coreProperties>
</file>